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D72" w:rsidRPr="000B4D72" w:rsidRDefault="000B4D72" w:rsidP="000B4D7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r w:rsidRPr="000B4D72">
        <w:rPr>
          <w:rFonts w:ascii="Times New Roman" w:eastAsia="Times New Roman" w:hAnsi="Times New Roman" w:cs="Times New Roman"/>
          <w:b/>
          <w:bCs/>
          <w:color w:val="000000"/>
          <w:sz w:val="28"/>
          <w:szCs w:val="28"/>
          <w:lang w:eastAsia="ru-RU"/>
        </w:rPr>
        <w:t>Монтаж изоляторов</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На трассе перед монтажом изоляторы должны быть осмотрены и отбракованы. Сопротивление фарфоровых изоляторов </w:t>
      </w:r>
      <w:proofErr w:type="gramStart"/>
      <w:r w:rsidRPr="000B4D72">
        <w:rPr>
          <w:rFonts w:ascii="Times New Roman" w:eastAsia="Times New Roman" w:hAnsi="Times New Roman" w:cs="Times New Roman"/>
          <w:color w:val="000000"/>
          <w:sz w:val="28"/>
          <w:szCs w:val="28"/>
          <w:lang w:eastAsia="ru-RU"/>
        </w:rPr>
        <w:t xml:space="preserve">проверяется </w:t>
      </w:r>
      <w:proofErr w:type="spellStart"/>
      <w:r w:rsidRPr="000B4D72">
        <w:rPr>
          <w:rFonts w:ascii="Times New Roman" w:eastAsia="Times New Roman" w:hAnsi="Times New Roman" w:cs="Times New Roman"/>
          <w:color w:val="000000"/>
          <w:sz w:val="28"/>
          <w:szCs w:val="28"/>
          <w:lang w:eastAsia="ru-RU"/>
        </w:rPr>
        <w:t>мегаомметром</w:t>
      </w:r>
      <w:proofErr w:type="spellEnd"/>
      <w:r w:rsidRPr="000B4D72">
        <w:rPr>
          <w:rFonts w:ascii="Times New Roman" w:eastAsia="Times New Roman" w:hAnsi="Times New Roman" w:cs="Times New Roman"/>
          <w:color w:val="000000"/>
          <w:sz w:val="28"/>
          <w:szCs w:val="28"/>
          <w:lang w:eastAsia="ru-RU"/>
        </w:rPr>
        <w:t xml:space="preserve"> на напряжение 2500 В. Электрические испытания стеклянных изоляторов не проводятся</w:t>
      </w:r>
      <w:proofErr w:type="gramEnd"/>
      <w:r w:rsidRPr="000B4D72">
        <w:rPr>
          <w:rFonts w:ascii="Times New Roman" w:eastAsia="Times New Roman" w:hAnsi="Times New Roman" w:cs="Times New Roman"/>
          <w:color w:val="000000"/>
          <w:sz w:val="28"/>
          <w:szCs w:val="28"/>
          <w:lang w:eastAsia="ru-RU"/>
        </w:rPr>
        <w:t>.</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На </w:t>
      </w:r>
      <w:proofErr w:type="gramStart"/>
      <w:r w:rsidRPr="000B4D72">
        <w:rPr>
          <w:rFonts w:ascii="Times New Roman" w:eastAsia="Times New Roman" w:hAnsi="Times New Roman" w:cs="Times New Roman"/>
          <w:color w:val="000000"/>
          <w:sz w:val="28"/>
          <w:szCs w:val="28"/>
          <w:lang w:eastAsia="ru-RU"/>
        </w:rPr>
        <w:t>ВЛ</w:t>
      </w:r>
      <w:proofErr w:type="gramEnd"/>
      <w:r w:rsidRPr="000B4D72">
        <w:rPr>
          <w:rFonts w:ascii="Times New Roman" w:eastAsia="Times New Roman" w:hAnsi="Times New Roman" w:cs="Times New Roman"/>
          <w:color w:val="000000"/>
          <w:sz w:val="28"/>
          <w:szCs w:val="28"/>
          <w:lang w:eastAsia="ru-RU"/>
        </w:rPr>
        <w:t xml:space="preserve"> со штыревыми изоляторами установку траверс, кронштейнов и изоляторов рекомендуется проводить до подъема опоры. Их штыревая часть должна быть строго вертикальна. Установка штыревых изоляторов с наклоном до 45° к вертикали допускается при креплении спусков к аппаратам и шлейфам опор. Крючья и штыри для предохранения от ржавчины должны иметь защитное покрытие (например, асфальтовым лаком). Крюки применяют для деревянных опор без траверс. В опоре высверливают отверстия, в которые ввертывают крюки с помощью специального ключа. Штыри устанавливают на траверсе при помощи гаек и шайб.</w:t>
      </w:r>
    </w:p>
    <w:tbl>
      <w:tblPr>
        <w:tblW w:w="9000" w:type="dxa"/>
        <w:jc w:val="center"/>
        <w:tblCellSpacing w:w="15" w:type="dxa"/>
        <w:tblCellMar>
          <w:left w:w="0" w:type="dxa"/>
          <w:right w:w="0" w:type="dxa"/>
        </w:tblCellMar>
        <w:tblLook w:val="04A0" w:firstRow="1" w:lastRow="0" w:firstColumn="1" w:lastColumn="0" w:noHBand="0" w:noVBand="1"/>
      </w:tblPr>
      <w:tblGrid>
        <w:gridCol w:w="5072"/>
        <w:gridCol w:w="3928"/>
      </w:tblGrid>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67764CAA" wp14:editId="4067F990">
                  <wp:extent cx="2828925" cy="1638300"/>
                  <wp:effectExtent l="0" t="0" r="9525" b="0"/>
                  <wp:docPr id="6" name="Рисунок 6" descr="крюк для монтажа штыревых изоляторов на деревянных опорах ВЛ 0,4 к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рюк для монтажа штыревых изоляторов на деревянных опорах ВЛ 0,4 кВ"/>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28925" cy="163830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6FDDE10D" wp14:editId="2E0FA476">
                  <wp:extent cx="2190750" cy="1752600"/>
                  <wp:effectExtent l="0" t="0" r="0" b="0"/>
                  <wp:docPr id="5" name="Рисунок 5" descr="штыри для монтажа изоляторов на траверс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штыри для монтажа изоляторов на траверсе"/>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0" cy="1752600"/>
                          </a:xfrm>
                          <a:prstGeom prst="rect">
                            <a:avLst/>
                          </a:prstGeom>
                          <a:noFill/>
                          <a:ln>
                            <a:noFill/>
                          </a:ln>
                        </pic:spPr>
                      </pic:pic>
                    </a:graphicData>
                  </a:graphic>
                </wp:inline>
              </w:drawing>
            </w:r>
          </w:p>
        </w:tc>
      </w:tr>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б</w:t>
            </w:r>
          </w:p>
        </w:tc>
      </w:tr>
    </w:tbl>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Рисунок. Линейная арматура: а – крюк для монтажа штыревых изоляторов на деревянных опорах </w:t>
      </w:r>
      <w:proofErr w:type="gramStart"/>
      <w:r w:rsidRPr="000B4D72">
        <w:rPr>
          <w:rFonts w:ascii="Times New Roman" w:eastAsia="Times New Roman" w:hAnsi="Times New Roman" w:cs="Times New Roman"/>
          <w:color w:val="000000"/>
          <w:sz w:val="28"/>
          <w:szCs w:val="28"/>
          <w:lang w:eastAsia="ru-RU"/>
        </w:rPr>
        <w:t>ВЛ</w:t>
      </w:r>
      <w:proofErr w:type="gramEnd"/>
      <w:r w:rsidRPr="000B4D72">
        <w:rPr>
          <w:rFonts w:ascii="Times New Roman" w:eastAsia="Times New Roman" w:hAnsi="Times New Roman" w:cs="Times New Roman"/>
          <w:color w:val="000000"/>
          <w:sz w:val="28"/>
          <w:szCs w:val="28"/>
          <w:lang w:eastAsia="ru-RU"/>
        </w:rPr>
        <w:t xml:space="preserve"> 0,4 </w:t>
      </w:r>
      <w:proofErr w:type="spellStart"/>
      <w:r w:rsidRPr="000B4D72">
        <w:rPr>
          <w:rFonts w:ascii="Times New Roman" w:eastAsia="Times New Roman" w:hAnsi="Times New Roman" w:cs="Times New Roman"/>
          <w:color w:val="000000"/>
          <w:sz w:val="28"/>
          <w:szCs w:val="28"/>
          <w:lang w:eastAsia="ru-RU"/>
        </w:rPr>
        <w:t>кВ</w:t>
      </w:r>
      <w:proofErr w:type="spellEnd"/>
      <w:r w:rsidRPr="000B4D72">
        <w:rPr>
          <w:rFonts w:ascii="Times New Roman" w:eastAsia="Times New Roman" w:hAnsi="Times New Roman" w:cs="Times New Roman"/>
          <w:color w:val="000000"/>
          <w:sz w:val="28"/>
          <w:szCs w:val="28"/>
          <w:lang w:eastAsia="ru-RU"/>
        </w:rPr>
        <w:t>; б – штыри для монтажа изоляторов на траверсе.</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Изоляторы на крюки и штыри насаживают несколькими способами.</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bookmarkStart w:id="0" w:name="1"/>
      <w:bookmarkEnd w:id="0"/>
      <w:r w:rsidRPr="004B4432">
        <w:rPr>
          <w:rFonts w:ascii="Times New Roman" w:eastAsia="Times New Roman" w:hAnsi="Times New Roman" w:cs="Times New Roman"/>
          <w:b/>
          <w:bCs/>
          <w:color w:val="000000"/>
          <w:sz w:val="28"/>
          <w:szCs w:val="28"/>
          <w:bdr w:val="none" w:sz="0" w:space="0" w:color="auto" w:frame="1"/>
          <w:lang w:eastAsia="ru-RU"/>
        </w:rPr>
        <w:t>Способ 1.</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color w:val="000000"/>
          <w:sz w:val="28"/>
          <w:szCs w:val="28"/>
          <w:lang w:eastAsia="ru-RU"/>
        </w:rPr>
        <w:t>Изоляторы закрепляют на крюках и штырях с применением уплотнительных полиэтиленовых колпачков, которые насаживаются на крюки и штыри. На поверхность колпачков нанесена резьба для фиксации изолятора.</w:t>
      </w:r>
    </w:p>
    <w:tbl>
      <w:tblPr>
        <w:tblW w:w="9000" w:type="dxa"/>
        <w:jc w:val="center"/>
        <w:tblCellSpacing w:w="15" w:type="dxa"/>
        <w:tblCellMar>
          <w:left w:w="0" w:type="dxa"/>
          <w:right w:w="0" w:type="dxa"/>
        </w:tblCellMar>
        <w:tblLook w:val="04A0" w:firstRow="1" w:lastRow="0" w:firstColumn="1" w:lastColumn="0" w:noHBand="0" w:noVBand="1"/>
      </w:tblPr>
      <w:tblGrid>
        <w:gridCol w:w="6055"/>
        <w:gridCol w:w="3055"/>
      </w:tblGrid>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29251CB5" wp14:editId="0FCB1D6E">
                  <wp:extent cx="3810000" cy="1485900"/>
                  <wp:effectExtent l="0" t="0" r="0" b="0"/>
                  <wp:docPr id="4" name="Рисунок 4" descr="Колпачки для монтажа штыревых изоляторов – конструктивные разме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олпачки для монтажа штыревых изоляторов – конструктивные размеры"/>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148590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7E34B7FC" wp14:editId="47833323">
                  <wp:extent cx="1905000" cy="1657350"/>
                  <wp:effectExtent l="0" t="0" r="0" b="0"/>
                  <wp:docPr id="3" name="Рисунок 3" descr="Колпачки для монтажа штыревых изоляторов – общий ви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олпачки для монтажа штыревых изоляторов – общий вид"/>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657350"/>
                          </a:xfrm>
                          <a:prstGeom prst="rect">
                            <a:avLst/>
                          </a:prstGeom>
                          <a:noFill/>
                          <a:ln>
                            <a:noFill/>
                          </a:ln>
                        </pic:spPr>
                      </pic:pic>
                    </a:graphicData>
                  </a:graphic>
                </wp:inline>
              </w:drawing>
            </w:r>
          </w:p>
        </w:tc>
      </w:tr>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б</w:t>
            </w:r>
          </w:p>
        </w:tc>
      </w:tr>
    </w:tbl>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Колпачки: а – конструктивные размеры; б – общий вид.</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lastRenderedPageBreak/>
        <w:t>Выпускают различные колпачки (серия колпачков КП-12, …, КП-22, а также серия колпачков К</w:t>
      </w:r>
      <w:proofErr w:type="gramStart"/>
      <w:r w:rsidRPr="000B4D72">
        <w:rPr>
          <w:rFonts w:ascii="Times New Roman" w:eastAsia="Times New Roman" w:hAnsi="Times New Roman" w:cs="Times New Roman"/>
          <w:color w:val="000000"/>
          <w:sz w:val="28"/>
          <w:szCs w:val="28"/>
          <w:lang w:eastAsia="ru-RU"/>
        </w:rPr>
        <w:t>4</w:t>
      </w:r>
      <w:proofErr w:type="gramEnd"/>
      <w:r w:rsidRPr="000B4D72">
        <w:rPr>
          <w:rFonts w:ascii="Times New Roman" w:eastAsia="Times New Roman" w:hAnsi="Times New Roman" w:cs="Times New Roman"/>
          <w:color w:val="000000"/>
          <w:sz w:val="28"/>
          <w:szCs w:val="28"/>
          <w:lang w:eastAsia="ru-RU"/>
        </w:rPr>
        <w:t>, …, К10), размеры некоторых типов приведены в таблице ниже.</w:t>
      </w:r>
    </w:p>
    <w:p w:rsidR="000B4D72" w:rsidRPr="000B4D72" w:rsidRDefault="000B4D72" w:rsidP="000B4D72">
      <w:pPr>
        <w:spacing w:after="0" w:line="240" w:lineRule="auto"/>
        <w:jc w:val="center"/>
        <w:textAlignment w:val="baseline"/>
        <w:outlineLvl w:val="5"/>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Таблица. Типоразмеры колпачков.</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2085"/>
        <w:gridCol w:w="925"/>
        <w:gridCol w:w="925"/>
        <w:gridCol w:w="925"/>
        <w:gridCol w:w="925"/>
        <w:gridCol w:w="925"/>
        <w:gridCol w:w="925"/>
        <w:gridCol w:w="816"/>
      </w:tblGrid>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Марка колпачка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d1,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d2,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d3,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d4,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d5,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d6,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L, мм</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18,5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16,9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35</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w:t>
            </w:r>
            <w:proofErr w:type="gramStart"/>
            <w:r w:rsidRPr="000B4D72">
              <w:rPr>
                <w:rFonts w:ascii="Times New Roman" w:eastAsia="Times New Roman" w:hAnsi="Times New Roman" w:cs="Times New Roman"/>
                <w:color w:val="000000"/>
                <w:sz w:val="28"/>
                <w:szCs w:val="28"/>
                <w:lang w:eastAsia="ru-RU"/>
              </w:rPr>
              <w:t>6</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19,6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32,9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35,9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43</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w:t>
            </w:r>
            <w:proofErr w:type="gramStart"/>
            <w:r w:rsidRPr="000B4D72">
              <w:rPr>
                <w:rFonts w:ascii="Times New Roman" w:eastAsia="Times New Roman" w:hAnsi="Times New Roman" w:cs="Times New Roman"/>
                <w:color w:val="000000"/>
                <w:sz w:val="28"/>
                <w:szCs w:val="28"/>
                <w:lang w:eastAsia="ru-RU"/>
              </w:rPr>
              <w:t>7</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23,9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32,9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35,9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43</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w:t>
            </w:r>
            <w:proofErr w:type="gramStart"/>
            <w:r w:rsidRPr="000B4D72">
              <w:rPr>
                <w:rFonts w:ascii="Times New Roman" w:eastAsia="Times New Roman" w:hAnsi="Times New Roman" w:cs="Times New Roman"/>
                <w:color w:val="000000"/>
                <w:sz w:val="28"/>
                <w:szCs w:val="28"/>
                <w:lang w:eastAsia="ru-RU"/>
              </w:rPr>
              <w:t>9</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27,9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70</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25,9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38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70</w:t>
            </w:r>
          </w:p>
        </w:tc>
      </w:tr>
    </w:tbl>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Для различных типов изоляторов, штырей и крюков применяются соответствующие им колпачки. Так, например, колпачки К5 предназначены для крепления штыревых изоляторов ТФ 20 на крюках воздушных линий электропередач напряжением до 1 </w:t>
      </w:r>
      <w:proofErr w:type="spellStart"/>
      <w:r w:rsidRPr="000B4D72">
        <w:rPr>
          <w:rFonts w:ascii="Times New Roman" w:eastAsia="Times New Roman" w:hAnsi="Times New Roman" w:cs="Times New Roman"/>
          <w:color w:val="000000"/>
          <w:sz w:val="28"/>
          <w:szCs w:val="28"/>
          <w:lang w:eastAsia="ru-RU"/>
        </w:rPr>
        <w:t>кВ</w:t>
      </w:r>
      <w:proofErr w:type="spellEnd"/>
      <w:r w:rsidRPr="000B4D72">
        <w:rPr>
          <w:rFonts w:ascii="Times New Roman" w:eastAsia="Times New Roman" w:hAnsi="Times New Roman" w:cs="Times New Roman"/>
          <w:color w:val="000000"/>
          <w:sz w:val="28"/>
          <w:szCs w:val="28"/>
          <w:lang w:eastAsia="ru-RU"/>
        </w:rPr>
        <w:t xml:space="preserve">, а колпачки марок К6-К10 – для крепления штыревых изоляторов на штырях воздушных линий электропередач напряжением до 10 </w:t>
      </w:r>
      <w:proofErr w:type="spellStart"/>
      <w:r w:rsidRPr="000B4D72">
        <w:rPr>
          <w:rFonts w:ascii="Times New Roman" w:eastAsia="Times New Roman" w:hAnsi="Times New Roman" w:cs="Times New Roman"/>
          <w:color w:val="000000"/>
          <w:sz w:val="28"/>
          <w:szCs w:val="28"/>
          <w:lang w:eastAsia="ru-RU"/>
        </w:rPr>
        <w:t>кВ.</w:t>
      </w:r>
      <w:proofErr w:type="spellEnd"/>
    </w:p>
    <w:p w:rsidR="000B4D72" w:rsidRPr="000B4D72" w:rsidRDefault="000B4D72" w:rsidP="000B4D72">
      <w:pPr>
        <w:spacing w:after="0" w:line="240" w:lineRule="auto"/>
        <w:jc w:val="center"/>
        <w:textAlignment w:val="baseline"/>
        <w:outlineLvl w:val="5"/>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Таблица. Область применения колпачков.</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2056"/>
        <w:gridCol w:w="4277"/>
        <w:gridCol w:w="3172"/>
      </w:tblGrid>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Марка колпачка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Тип изолятора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Диаметр штыря/крюка, </w:t>
            </w:r>
            <w:proofErr w:type="gramStart"/>
            <w:r w:rsidRPr="000B4D72">
              <w:rPr>
                <w:rFonts w:ascii="Times New Roman" w:eastAsia="Times New Roman" w:hAnsi="Times New Roman" w:cs="Times New Roman"/>
                <w:color w:val="000000"/>
                <w:sz w:val="28"/>
                <w:szCs w:val="28"/>
                <w:lang w:eastAsia="ru-RU"/>
              </w:rPr>
              <w:t>мм</w:t>
            </w:r>
            <w:proofErr w:type="gramEnd"/>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КП-12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ТФ 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12</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КП-16, К-4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ТФ 16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16</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КП-18, К-5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ТФ 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18</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w:t>
            </w:r>
            <w:proofErr w:type="gramStart"/>
            <w:r w:rsidRPr="000B4D72">
              <w:rPr>
                <w:rFonts w:ascii="Times New Roman" w:eastAsia="Times New Roman" w:hAnsi="Times New Roman" w:cs="Times New Roman"/>
                <w:color w:val="000000"/>
                <w:sz w:val="28"/>
                <w:szCs w:val="28"/>
                <w:lang w:eastAsia="ru-RU"/>
              </w:rPr>
              <w:t>6</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ШФ-20Г, ШФ-10Г, ШС-10Д, ШС-10Е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20</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КП-22, К-7, К-10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ШФ-20Г, ШФ-10Г, ШС-10Д, ШС-10Е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22</w:t>
            </w:r>
          </w:p>
        </w:tc>
      </w:tr>
      <w:tr w:rsidR="000B4D72" w:rsidRPr="000B4D72" w:rsidTr="000B4D7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К</w:t>
            </w:r>
            <w:proofErr w:type="gramStart"/>
            <w:r w:rsidRPr="000B4D72">
              <w:rPr>
                <w:rFonts w:ascii="Times New Roman" w:eastAsia="Times New Roman" w:hAnsi="Times New Roman" w:cs="Times New Roman"/>
                <w:color w:val="000000"/>
                <w:sz w:val="28"/>
                <w:szCs w:val="28"/>
                <w:lang w:eastAsia="ru-RU"/>
              </w:rPr>
              <w:t>9</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ШФ-20Г, ШФ-10Г, ШС-10Д, ШС-10Е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0B4D72" w:rsidRPr="000B4D72" w:rsidRDefault="000B4D72" w:rsidP="000B4D72">
            <w:pPr>
              <w:spacing w:after="0" w:line="240" w:lineRule="auto"/>
              <w:jc w:val="center"/>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24</w:t>
            </w:r>
          </w:p>
        </w:tc>
      </w:tr>
    </w:tbl>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Перед насадкой колпачок рекомендуется погрузить на 5-7 мин в </w:t>
      </w:r>
      <w:proofErr w:type="gramStart"/>
      <w:r w:rsidRPr="000B4D72">
        <w:rPr>
          <w:rFonts w:ascii="Times New Roman" w:eastAsia="Times New Roman" w:hAnsi="Times New Roman" w:cs="Times New Roman"/>
          <w:color w:val="000000"/>
          <w:sz w:val="28"/>
          <w:szCs w:val="28"/>
          <w:lang w:eastAsia="ru-RU"/>
        </w:rPr>
        <w:t>воду, нагретую до 80-90 °С. Нагретый колпачок насаживают</w:t>
      </w:r>
      <w:proofErr w:type="gramEnd"/>
      <w:r w:rsidRPr="000B4D72">
        <w:rPr>
          <w:rFonts w:ascii="Times New Roman" w:eastAsia="Times New Roman" w:hAnsi="Times New Roman" w:cs="Times New Roman"/>
          <w:color w:val="000000"/>
          <w:sz w:val="28"/>
          <w:szCs w:val="28"/>
          <w:lang w:eastAsia="ru-RU"/>
        </w:rPr>
        <w:t xml:space="preserve"> на крюк (штырь) легкими ударами деревянного молотка на полную глубину колпачка. Далее на насаженный колпачок вручную до упора навертывается штыревой изолятор. После закручивания на колпачке, изолятор требуется отвернуть на четверть оборота, чтобы снять возникшие напряжения при закручивании.</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Данный способ монтажа штыревых изоляторов получил в настоящее время наиболее широкое распространение. Это связано с удобством, быстротой и простотой процесса монтажа.</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lastRenderedPageBreak/>
        <w:t>Если крюки и штыри изготавливают из подручных материалов (уголков, прутков, строительной арматуры и т.п.), имеют нестандартную конструкцию и соответственно монтаж колпачков на такие штыри невозможен, то применяют следующие способы крепления изоляторов.</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b/>
          <w:bCs/>
          <w:color w:val="000000"/>
          <w:sz w:val="28"/>
          <w:szCs w:val="28"/>
          <w:bdr w:val="none" w:sz="0" w:space="0" w:color="auto" w:frame="1"/>
          <w:lang w:eastAsia="ru-RU"/>
        </w:rPr>
        <w:t>Способ 2.</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color w:val="000000"/>
          <w:sz w:val="28"/>
          <w:szCs w:val="28"/>
          <w:lang w:eastAsia="ru-RU"/>
        </w:rPr>
        <w:t>Изоляторы закрепляют на крюках и штырях при помощи пеньки или пакли, навиваемой на конец крюка или штыря. Пеньку или паклю предварительно пропитывают суриком, смешанным с олифой.</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b/>
          <w:bCs/>
          <w:color w:val="000000"/>
          <w:sz w:val="28"/>
          <w:szCs w:val="28"/>
          <w:bdr w:val="none" w:sz="0" w:space="0" w:color="auto" w:frame="1"/>
          <w:lang w:eastAsia="ru-RU"/>
        </w:rPr>
        <w:t>Способ 3.</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color w:val="000000"/>
          <w:sz w:val="28"/>
          <w:szCs w:val="28"/>
          <w:lang w:eastAsia="ru-RU"/>
        </w:rPr>
        <w:t xml:space="preserve">С помощью армирования раствором из 40% портландцемента марки не ниже 400-500 и 60% речного тщательно промытого песка или свинцового глета. Данный способ крепления изоляторов чаще всего применяется при возможности осуществления монтажа в мастерских </w:t>
      </w:r>
      <w:proofErr w:type="gramStart"/>
      <w:r w:rsidRPr="000B4D72">
        <w:rPr>
          <w:rFonts w:ascii="Times New Roman" w:eastAsia="Times New Roman" w:hAnsi="Times New Roman" w:cs="Times New Roman"/>
          <w:color w:val="000000"/>
          <w:sz w:val="28"/>
          <w:szCs w:val="28"/>
          <w:lang w:eastAsia="ru-RU"/>
        </w:rPr>
        <w:t>электро-монтажных</w:t>
      </w:r>
      <w:proofErr w:type="gramEnd"/>
      <w:r w:rsidRPr="000B4D72">
        <w:rPr>
          <w:rFonts w:ascii="Times New Roman" w:eastAsia="Times New Roman" w:hAnsi="Times New Roman" w:cs="Times New Roman"/>
          <w:color w:val="000000"/>
          <w:sz w:val="28"/>
          <w:szCs w:val="28"/>
          <w:lang w:eastAsia="ru-RU"/>
        </w:rPr>
        <w:t xml:space="preserve"> заготовок.</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b/>
          <w:bCs/>
          <w:color w:val="000000"/>
          <w:sz w:val="28"/>
          <w:szCs w:val="28"/>
          <w:bdr w:val="none" w:sz="0" w:space="0" w:color="auto" w:frame="1"/>
          <w:lang w:eastAsia="ru-RU"/>
        </w:rPr>
        <w:t>Способ 4.</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color w:val="000000"/>
          <w:sz w:val="28"/>
          <w:szCs w:val="28"/>
          <w:lang w:eastAsia="ru-RU"/>
        </w:rPr>
        <w:t>Некоторые типы изоляторов монтируются с помощью специального хомута, входящего в конструкцию изолятора. Монтаж осуществляется надеванием металлической трубы изолятора на штырь и затягивания винта стягивающего хомута.</w:t>
      </w:r>
    </w:p>
    <w:tbl>
      <w:tblPr>
        <w:tblW w:w="9000" w:type="dxa"/>
        <w:jc w:val="center"/>
        <w:tblCellSpacing w:w="15" w:type="dxa"/>
        <w:tblCellMar>
          <w:left w:w="0" w:type="dxa"/>
          <w:right w:w="0" w:type="dxa"/>
        </w:tblCellMar>
        <w:tblLook w:val="04A0" w:firstRow="1" w:lastRow="0" w:firstColumn="1" w:lastColumn="0" w:noHBand="0" w:noVBand="1"/>
      </w:tblPr>
      <w:tblGrid>
        <w:gridCol w:w="4742"/>
        <w:gridCol w:w="4258"/>
      </w:tblGrid>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0F4D9178" wp14:editId="2DD27493">
                  <wp:extent cx="2400300" cy="2381250"/>
                  <wp:effectExtent l="0" t="0" r="0" b="0"/>
                  <wp:docPr id="2" name="Рисунок 2" descr="стеклянный изолятор ШТИЗ-10-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теклянный изолятор ШТИЗ-10-Б"/>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0300" cy="238125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7DCEE5EB" wp14:editId="05576342">
                  <wp:extent cx="2152650" cy="2381250"/>
                  <wp:effectExtent l="0" t="0" r="0" b="0"/>
                  <wp:docPr id="1" name="Рисунок 1" descr="полимерный изолятор ШПУ-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олимерный изолятор ШПУ-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2650" cy="2381250"/>
                          </a:xfrm>
                          <a:prstGeom prst="rect">
                            <a:avLst/>
                          </a:prstGeom>
                          <a:noFill/>
                          <a:ln>
                            <a:noFill/>
                          </a:ln>
                        </pic:spPr>
                      </pic:pic>
                    </a:graphicData>
                  </a:graphic>
                </wp:inline>
              </w:drawing>
            </w:r>
          </w:p>
        </w:tc>
      </w:tr>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б</w:t>
            </w:r>
          </w:p>
        </w:tc>
      </w:tr>
    </w:tbl>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Штыревые изоляторы, монтируемые с помощью стягивающего хомута: а – стеклянный ШТИЗ-10-Б; б – полимерный типа ШПУ-10.</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Монтаж гирлянд подвесных изоляторов, как правило, проводится на установленной опоре непосредственно с траверсы опоры или с применением телескопической вышки. Поднимают гирлянду на опору с помощью бесконечного троса (каната).</w:t>
      </w:r>
      <w:r w:rsidRPr="004B4432">
        <w:rPr>
          <w:rFonts w:ascii="Times New Roman" w:eastAsia="Times New Roman" w:hAnsi="Times New Roman" w:cs="Times New Roman"/>
          <w:color w:val="999999"/>
          <w:sz w:val="28"/>
          <w:szCs w:val="28"/>
          <w:bdr w:val="none" w:sz="0" w:space="0" w:color="auto" w:frame="1"/>
          <w:lang w:eastAsia="ru-RU"/>
        </w:rPr>
        <w:t>+</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В западных электросетевых компаниях при монтаже гирлянд изоляторов применяются вертолеты.</w:t>
      </w:r>
    </w:p>
    <w:p w:rsidR="000B4D72" w:rsidRPr="004B4432" w:rsidRDefault="000B4D72" w:rsidP="000B4D72">
      <w:pPr>
        <w:pStyle w:val="4"/>
        <w:spacing w:before="0" w:beforeAutospacing="0" w:after="0" w:afterAutospacing="0"/>
        <w:jc w:val="center"/>
        <w:textAlignment w:val="baseline"/>
        <w:rPr>
          <w:color w:val="000000"/>
          <w:sz w:val="28"/>
          <w:szCs w:val="28"/>
        </w:rPr>
      </w:pPr>
    </w:p>
    <w:p w:rsidR="000B4D72" w:rsidRPr="004B4432" w:rsidRDefault="000B4D72" w:rsidP="000B4D72">
      <w:pPr>
        <w:pStyle w:val="4"/>
        <w:spacing w:before="0" w:beforeAutospacing="0" w:after="0" w:afterAutospacing="0"/>
        <w:jc w:val="center"/>
        <w:textAlignment w:val="baseline"/>
        <w:rPr>
          <w:color w:val="000000"/>
          <w:sz w:val="28"/>
          <w:szCs w:val="28"/>
        </w:rPr>
      </w:pPr>
    </w:p>
    <w:p w:rsidR="000B4D72" w:rsidRPr="004B4432" w:rsidRDefault="000B4D72" w:rsidP="000B4D72">
      <w:pPr>
        <w:pStyle w:val="4"/>
        <w:spacing w:before="0" w:beforeAutospacing="0" w:after="0" w:afterAutospacing="0"/>
        <w:jc w:val="center"/>
        <w:textAlignment w:val="baseline"/>
        <w:rPr>
          <w:color w:val="000000"/>
          <w:sz w:val="28"/>
          <w:szCs w:val="28"/>
        </w:rPr>
      </w:pPr>
      <w:r w:rsidRPr="004B4432">
        <w:rPr>
          <w:color w:val="000000"/>
          <w:sz w:val="28"/>
          <w:szCs w:val="28"/>
        </w:rPr>
        <w:t xml:space="preserve">Монтаж проводов </w:t>
      </w:r>
      <w:proofErr w:type="gramStart"/>
      <w:r w:rsidRPr="004B4432">
        <w:rPr>
          <w:color w:val="000000"/>
          <w:sz w:val="28"/>
          <w:szCs w:val="28"/>
        </w:rPr>
        <w:t>ВЛ</w:t>
      </w:r>
      <w:proofErr w:type="gramEnd"/>
    </w:p>
    <w:p w:rsidR="000B4D72" w:rsidRPr="004B4432" w:rsidRDefault="000B4D72" w:rsidP="000B4D72">
      <w:pPr>
        <w:pStyle w:val="4"/>
        <w:spacing w:before="0" w:beforeAutospacing="0" w:after="0" w:afterAutospacing="0"/>
        <w:jc w:val="center"/>
        <w:textAlignment w:val="baseline"/>
        <w:rPr>
          <w:color w:val="000000"/>
          <w:sz w:val="28"/>
          <w:szCs w:val="28"/>
        </w:rPr>
      </w:pP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color w:val="000000"/>
          <w:sz w:val="28"/>
          <w:szCs w:val="28"/>
        </w:rPr>
        <w:t xml:space="preserve">Работы по монтажу проводов </w:t>
      </w:r>
      <w:proofErr w:type="gramStart"/>
      <w:r w:rsidRPr="004B4432">
        <w:rPr>
          <w:color w:val="000000"/>
          <w:sz w:val="28"/>
          <w:szCs w:val="28"/>
        </w:rPr>
        <w:t>ВЛ</w:t>
      </w:r>
      <w:proofErr w:type="gramEnd"/>
      <w:r w:rsidRPr="004B4432">
        <w:rPr>
          <w:color w:val="000000"/>
          <w:sz w:val="28"/>
          <w:szCs w:val="28"/>
        </w:rPr>
        <w:t xml:space="preserve"> включают:</w:t>
      </w:r>
    </w:p>
    <w:p w:rsidR="000B4D72" w:rsidRPr="004B4432" w:rsidRDefault="000B4D72" w:rsidP="000B4D72">
      <w:pPr>
        <w:numPr>
          <w:ilvl w:val="0"/>
          <w:numId w:val="1"/>
        </w:numPr>
        <w:spacing w:after="0" w:line="240" w:lineRule="auto"/>
        <w:ind w:left="0" w:firstLine="300"/>
        <w:jc w:val="both"/>
        <w:textAlignment w:val="baseline"/>
        <w:rPr>
          <w:rFonts w:ascii="Times New Roman" w:hAnsi="Times New Roman" w:cs="Times New Roman"/>
          <w:color w:val="000000"/>
          <w:sz w:val="28"/>
          <w:szCs w:val="28"/>
        </w:rPr>
      </w:pPr>
      <w:r w:rsidRPr="004B4432">
        <w:rPr>
          <w:rFonts w:ascii="Times New Roman" w:hAnsi="Times New Roman" w:cs="Times New Roman"/>
          <w:color w:val="000000"/>
          <w:sz w:val="28"/>
          <w:szCs w:val="28"/>
        </w:rPr>
        <w:t>раскатку,</w:t>
      </w:r>
    </w:p>
    <w:p w:rsidR="000B4D72" w:rsidRPr="004B4432" w:rsidRDefault="000B4D72" w:rsidP="000B4D72">
      <w:pPr>
        <w:numPr>
          <w:ilvl w:val="0"/>
          <w:numId w:val="1"/>
        </w:numPr>
        <w:spacing w:after="0" w:line="240" w:lineRule="auto"/>
        <w:ind w:left="0" w:firstLine="300"/>
        <w:jc w:val="both"/>
        <w:textAlignment w:val="baseline"/>
        <w:rPr>
          <w:rFonts w:ascii="Times New Roman" w:hAnsi="Times New Roman" w:cs="Times New Roman"/>
          <w:color w:val="000000"/>
          <w:sz w:val="28"/>
          <w:szCs w:val="28"/>
        </w:rPr>
      </w:pPr>
      <w:r w:rsidRPr="004B4432">
        <w:rPr>
          <w:rFonts w:ascii="Times New Roman" w:hAnsi="Times New Roman" w:cs="Times New Roman"/>
          <w:color w:val="000000"/>
          <w:sz w:val="28"/>
          <w:szCs w:val="28"/>
        </w:rPr>
        <w:t>соединение,</w:t>
      </w:r>
    </w:p>
    <w:p w:rsidR="000B4D72" w:rsidRPr="004B4432" w:rsidRDefault="000B4D72" w:rsidP="000B4D72">
      <w:pPr>
        <w:numPr>
          <w:ilvl w:val="0"/>
          <w:numId w:val="1"/>
        </w:numPr>
        <w:spacing w:after="0" w:line="240" w:lineRule="auto"/>
        <w:ind w:left="0" w:firstLine="300"/>
        <w:jc w:val="both"/>
        <w:textAlignment w:val="baseline"/>
        <w:rPr>
          <w:rFonts w:ascii="Times New Roman" w:hAnsi="Times New Roman" w:cs="Times New Roman"/>
          <w:color w:val="000000"/>
          <w:sz w:val="28"/>
          <w:szCs w:val="28"/>
        </w:rPr>
      </w:pPr>
      <w:r w:rsidRPr="004B4432">
        <w:rPr>
          <w:rFonts w:ascii="Times New Roman" w:hAnsi="Times New Roman" w:cs="Times New Roman"/>
          <w:color w:val="000000"/>
          <w:sz w:val="28"/>
          <w:szCs w:val="28"/>
        </w:rPr>
        <w:t>подъем,</w:t>
      </w:r>
    </w:p>
    <w:p w:rsidR="000B4D72" w:rsidRPr="004B4432" w:rsidRDefault="000B4D72" w:rsidP="000B4D72">
      <w:pPr>
        <w:numPr>
          <w:ilvl w:val="0"/>
          <w:numId w:val="1"/>
        </w:numPr>
        <w:spacing w:after="0" w:line="240" w:lineRule="auto"/>
        <w:ind w:left="0" w:firstLine="300"/>
        <w:jc w:val="both"/>
        <w:textAlignment w:val="baseline"/>
        <w:rPr>
          <w:rFonts w:ascii="Times New Roman" w:hAnsi="Times New Roman" w:cs="Times New Roman"/>
          <w:color w:val="000000"/>
          <w:sz w:val="28"/>
          <w:szCs w:val="28"/>
        </w:rPr>
      </w:pPr>
      <w:r w:rsidRPr="004B4432">
        <w:rPr>
          <w:rFonts w:ascii="Times New Roman" w:hAnsi="Times New Roman" w:cs="Times New Roman"/>
          <w:color w:val="000000"/>
          <w:sz w:val="28"/>
          <w:szCs w:val="28"/>
        </w:rPr>
        <w:lastRenderedPageBreak/>
        <w:t>регулирование стрелы провеса,</w:t>
      </w:r>
    </w:p>
    <w:p w:rsidR="000B4D72" w:rsidRPr="004B4432" w:rsidRDefault="000B4D72" w:rsidP="000B4D72">
      <w:pPr>
        <w:numPr>
          <w:ilvl w:val="0"/>
          <w:numId w:val="1"/>
        </w:numPr>
        <w:spacing w:after="0" w:line="240" w:lineRule="auto"/>
        <w:ind w:left="0" w:firstLine="300"/>
        <w:jc w:val="both"/>
        <w:textAlignment w:val="baseline"/>
        <w:rPr>
          <w:rFonts w:ascii="Times New Roman" w:hAnsi="Times New Roman" w:cs="Times New Roman"/>
          <w:color w:val="000000"/>
          <w:sz w:val="28"/>
          <w:szCs w:val="28"/>
        </w:rPr>
      </w:pPr>
      <w:r w:rsidRPr="004B4432">
        <w:rPr>
          <w:rFonts w:ascii="Times New Roman" w:hAnsi="Times New Roman" w:cs="Times New Roman"/>
          <w:color w:val="000000"/>
          <w:sz w:val="28"/>
          <w:szCs w:val="28"/>
        </w:rPr>
        <w:t>крепление проводов.</w:t>
      </w: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rStyle w:val="strong"/>
          <w:b/>
          <w:bCs/>
          <w:color w:val="000000"/>
          <w:sz w:val="28"/>
          <w:szCs w:val="28"/>
          <w:bdr w:val="none" w:sz="0" w:space="0" w:color="auto" w:frame="1"/>
        </w:rPr>
        <w:t>Раскатка проводов.</w:t>
      </w:r>
      <w:r w:rsidRPr="004B4432">
        <w:rPr>
          <w:rStyle w:val="apple-converted-space"/>
          <w:color w:val="000000"/>
          <w:sz w:val="28"/>
          <w:szCs w:val="28"/>
        </w:rPr>
        <w:t> </w:t>
      </w:r>
      <w:r w:rsidRPr="004B4432">
        <w:rPr>
          <w:color w:val="000000"/>
          <w:sz w:val="28"/>
          <w:szCs w:val="28"/>
        </w:rPr>
        <w:t xml:space="preserve">Провод к месту раскатки подвозят в бухтах или барабанах. В зависимости от условий монтажа раскатку проводов проводят или с неподвижных раскаточных устройств, установленных в начале монтируемого участка </w:t>
      </w:r>
      <w:proofErr w:type="gramStart"/>
      <w:r w:rsidRPr="004B4432">
        <w:rPr>
          <w:color w:val="000000"/>
          <w:sz w:val="28"/>
          <w:szCs w:val="28"/>
        </w:rPr>
        <w:t>ВЛ</w:t>
      </w:r>
      <w:proofErr w:type="gramEnd"/>
      <w:r w:rsidRPr="004B4432">
        <w:rPr>
          <w:color w:val="000000"/>
          <w:sz w:val="28"/>
          <w:szCs w:val="28"/>
        </w:rPr>
        <w:t xml:space="preserve"> или с помощью специальных раскаточных тележек, транспортеров.</w:t>
      </w: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color w:val="000000"/>
          <w:sz w:val="28"/>
          <w:szCs w:val="28"/>
        </w:rPr>
        <w:t>При первом способе барабаны с проводом устанавливают неподвижно на раскаточных устройствах. Раскатку провода производят с помощью тягового механизма (обычно трактор), движущегося вдоль трассы.</w:t>
      </w:r>
    </w:p>
    <w:tbl>
      <w:tblPr>
        <w:tblW w:w="5000" w:type="pct"/>
        <w:jc w:val="center"/>
        <w:tblCellSpacing w:w="15" w:type="dxa"/>
        <w:tblCellMar>
          <w:left w:w="0" w:type="dxa"/>
          <w:right w:w="0" w:type="dxa"/>
        </w:tblCellMar>
        <w:tblLook w:val="04A0" w:firstRow="1" w:lastRow="0" w:firstColumn="1" w:lastColumn="0" w:noHBand="0" w:noVBand="1"/>
      </w:tblPr>
      <w:tblGrid>
        <w:gridCol w:w="9425"/>
      </w:tblGrid>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04878A43" wp14:editId="5ECFD10E">
                  <wp:extent cx="5667375" cy="3048000"/>
                  <wp:effectExtent l="0" t="0" r="9525" b="0"/>
                  <wp:docPr id="16" name="Рисунок 16" descr="раскатка проводов воздушных линий с неподвижных раскаточных устройст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раскатка проводов воздушных линий с неподвижных раскаточных устройств"/>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67375" cy="3048000"/>
                          </a:xfrm>
                          <a:prstGeom prst="rect">
                            <a:avLst/>
                          </a:prstGeom>
                          <a:noFill/>
                          <a:ln>
                            <a:noFill/>
                          </a:ln>
                        </pic:spPr>
                      </pic:pic>
                    </a:graphicData>
                  </a:graphic>
                </wp:inline>
              </w:drawing>
            </w:r>
          </w:p>
        </w:tc>
      </w:tr>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6593E013" wp14:editId="75081882">
                  <wp:extent cx="4953000" cy="3171825"/>
                  <wp:effectExtent l="0" t="0" r="0" b="9525"/>
                  <wp:docPr id="15" name="Рисунок 15" descr="раскатка проводов воздушных линий с неподвижных раскаточных устройст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раскатка проводов воздушных линий с неподвижных раскаточных устройств"/>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53000" cy="3171825"/>
                          </a:xfrm>
                          <a:prstGeom prst="rect">
                            <a:avLst/>
                          </a:prstGeom>
                          <a:noFill/>
                          <a:ln>
                            <a:noFill/>
                          </a:ln>
                        </pic:spPr>
                      </pic:pic>
                    </a:graphicData>
                  </a:graphic>
                </wp:inline>
              </w:drawing>
            </w:r>
          </w:p>
        </w:tc>
      </w:tr>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noProof/>
                <w:sz w:val="28"/>
                <w:szCs w:val="28"/>
                <w:lang w:eastAsia="ru-RU"/>
              </w:rPr>
              <w:lastRenderedPageBreak/>
              <w:drawing>
                <wp:inline distT="0" distB="0" distL="0" distR="0" wp14:anchorId="52A12ABD" wp14:editId="0BF163B7">
                  <wp:extent cx="4219575" cy="3171825"/>
                  <wp:effectExtent l="0" t="0" r="9525" b="9525"/>
                  <wp:docPr id="14" name="Рисунок 14" descr="раскатка проводов воздушных линий с неподвижных раскаточных устройст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раскатка проводов воздушных линий с неподвижных раскаточных устройств"/>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9575" cy="3171825"/>
                          </a:xfrm>
                          <a:prstGeom prst="rect">
                            <a:avLst/>
                          </a:prstGeom>
                          <a:noFill/>
                          <a:ln>
                            <a:noFill/>
                          </a:ln>
                        </pic:spPr>
                      </pic:pic>
                    </a:graphicData>
                  </a:graphic>
                </wp:inline>
              </w:drawing>
            </w:r>
          </w:p>
        </w:tc>
      </w:tr>
    </w:tbl>
    <w:p w:rsidR="000B4D72" w:rsidRPr="004B4432" w:rsidRDefault="000B4D72" w:rsidP="000B4D72">
      <w:pPr>
        <w:pStyle w:val="a3"/>
        <w:spacing w:before="0" w:beforeAutospacing="0" w:after="0" w:afterAutospacing="0"/>
        <w:jc w:val="center"/>
        <w:textAlignment w:val="baseline"/>
        <w:rPr>
          <w:color w:val="000000"/>
          <w:sz w:val="28"/>
          <w:szCs w:val="28"/>
        </w:rPr>
      </w:pPr>
      <w:r w:rsidRPr="004B4432">
        <w:rPr>
          <w:color w:val="000000"/>
          <w:sz w:val="28"/>
          <w:szCs w:val="28"/>
        </w:rPr>
        <w:t>Рисунок. Схема раскатки проводов с неподвижных раскаточных устройств: 1 – барабан с проводом; 2 – раскаточный станок или козлы; 3 – провод; 4 – блок; 5 – такелажный трос; 6 – натяжная гирлянда.</w:t>
      </w: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color w:val="000000"/>
          <w:sz w:val="28"/>
          <w:szCs w:val="28"/>
        </w:rPr>
        <w:t>После прохода за промежуточную опору на расстояние 40-60 м раскатку останавливают. Провода поднимают на опору и укладывают в монтажные ролики. Затем провода раскатывают к следующей опоре и т.д.</w:t>
      </w:r>
    </w:p>
    <w:tbl>
      <w:tblPr>
        <w:tblW w:w="9000" w:type="dxa"/>
        <w:jc w:val="center"/>
        <w:tblCellSpacing w:w="15" w:type="dxa"/>
        <w:tblCellMar>
          <w:left w:w="0" w:type="dxa"/>
          <w:right w:w="0" w:type="dxa"/>
        </w:tblCellMar>
        <w:tblLook w:val="04A0" w:firstRow="1" w:lastRow="0" w:firstColumn="1" w:lastColumn="0" w:noHBand="0" w:noVBand="1"/>
      </w:tblPr>
      <w:tblGrid>
        <w:gridCol w:w="4555"/>
        <w:gridCol w:w="4495"/>
      </w:tblGrid>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468B08CB" wp14:editId="5EDD3F1E">
                  <wp:extent cx="2857500" cy="3543300"/>
                  <wp:effectExtent l="0" t="0" r="0" b="0"/>
                  <wp:docPr id="13" name="Рисунок 13" descr="Монтажные ролики для раскатки провод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Монтажные ролики для раскатки проводов"/>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0" cy="354330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68CB46E6" wp14:editId="596BE010">
                  <wp:extent cx="2809875" cy="3562350"/>
                  <wp:effectExtent l="0" t="0" r="9525" b="0"/>
                  <wp:docPr id="12" name="Рисунок 12" descr="Монтажные ролики для раскатки провод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Монтажные ролики для раскатки проводов"/>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09875" cy="3562350"/>
                          </a:xfrm>
                          <a:prstGeom prst="rect">
                            <a:avLst/>
                          </a:prstGeom>
                          <a:noFill/>
                          <a:ln>
                            <a:noFill/>
                          </a:ln>
                        </pic:spPr>
                      </pic:pic>
                    </a:graphicData>
                  </a:graphic>
                </wp:inline>
              </w:drawing>
            </w:r>
          </w:p>
        </w:tc>
      </w:tr>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sz w:val="28"/>
                <w:szCs w:val="28"/>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sz w:val="28"/>
                <w:szCs w:val="28"/>
              </w:rPr>
              <w:t>б</w:t>
            </w:r>
          </w:p>
        </w:tc>
      </w:tr>
    </w:tbl>
    <w:p w:rsidR="000B4D72" w:rsidRPr="004B4432" w:rsidRDefault="000B4D72" w:rsidP="000B4D72">
      <w:pPr>
        <w:pStyle w:val="a3"/>
        <w:spacing w:before="0" w:beforeAutospacing="0" w:after="0" w:afterAutospacing="0"/>
        <w:jc w:val="center"/>
        <w:textAlignment w:val="baseline"/>
        <w:rPr>
          <w:color w:val="000000"/>
          <w:sz w:val="28"/>
          <w:szCs w:val="28"/>
        </w:rPr>
      </w:pPr>
      <w:r w:rsidRPr="004B4432">
        <w:rPr>
          <w:color w:val="000000"/>
          <w:sz w:val="28"/>
          <w:szCs w:val="28"/>
        </w:rPr>
        <w:t>Рисунок. Монтажные ролики для раскатки проводов.</w:t>
      </w: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color w:val="000000"/>
          <w:sz w:val="28"/>
          <w:szCs w:val="28"/>
        </w:rPr>
        <w:lastRenderedPageBreak/>
        <w:t>При данном способе, во время перемещения тягового механизма возможно касание провода земли (обычно это происходит в середине пролета), что может привести к его повреждению. Поэтому первый способ раскатки применяют при монтаже коротких линий, а также на участках где повреждение проводов при касании земли маловероятны (при хорошем снежном или травяном покрове).</w:t>
      </w: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color w:val="000000"/>
          <w:sz w:val="28"/>
          <w:szCs w:val="28"/>
        </w:rPr>
        <w:t>При втором способе один конец провода закрепляется в начале трассы, а барабан устанавливают на тяговую размоточную машину. Тяговый механизм перемещает тележку с барабаном по трассе, и провод плавно сходит с барабана, не волочась по грунту.</w:t>
      </w:r>
    </w:p>
    <w:tbl>
      <w:tblPr>
        <w:tblW w:w="5000" w:type="pct"/>
        <w:jc w:val="center"/>
        <w:tblCellSpacing w:w="15" w:type="dxa"/>
        <w:tblCellMar>
          <w:left w:w="0" w:type="dxa"/>
          <w:right w:w="0" w:type="dxa"/>
        </w:tblCellMar>
        <w:tblLook w:val="04A0" w:firstRow="1" w:lastRow="0" w:firstColumn="1" w:lastColumn="0" w:noHBand="0" w:noVBand="1"/>
      </w:tblPr>
      <w:tblGrid>
        <w:gridCol w:w="9575"/>
      </w:tblGrid>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tcMar>
              <w:top w:w="75" w:type="dxa"/>
              <w:left w:w="75" w:type="dxa"/>
              <w:bottom w:w="75" w:type="dxa"/>
              <w:right w:w="75" w:type="dxa"/>
            </w:tcMar>
            <w:vAlign w:val="center"/>
            <w:hideMark/>
          </w:tcPr>
          <w:p w:rsidR="000B4D72" w:rsidRPr="004B4432" w:rsidRDefault="000B4D72">
            <w:pP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1A7F9EFB" wp14:editId="2D02BC81">
                  <wp:extent cx="5124450" cy="2124075"/>
                  <wp:effectExtent l="0" t="0" r="0" b="9525"/>
                  <wp:docPr id="11" name="Рисунок 11" descr="раскатка проводов воздушных линий с помощью специальных раскаточных тележе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раскатка проводов воздушных линий с помощью специальных раскаточных тележек"/>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24450" cy="2124075"/>
                          </a:xfrm>
                          <a:prstGeom prst="rect">
                            <a:avLst/>
                          </a:prstGeom>
                          <a:noFill/>
                          <a:ln>
                            <a:noFill/>
                          </a:ln>
                        </pic:spPr>
                      </pic:pic>
                    </a:graphicData>
                  </a:graphic>
                </wp:inline>
              </w:drawing>
            </w:r>
          </w:p>
        </w:tc>
      </w:tr>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tcMar>
              <w:top w:w="75" w:type="dxa"/>
              <w:left w:w="75" w:type="dxa"/>
              <w:bottom w:w="75" w:type="dxa"/>
              <w:right w:w="75" w:type="dxa"/>
            </w:tcMar>
            <w:vAlign w:val="center"/>
            <w:hideMark/>
          </w:tcPr>
          <w:p w:rsidR="000B4D72" w:rsidRPr="004B4432" w:rsidRDefault="000B4D72">
            <w:pP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5D0678FA" wp14:editId="5C5C0009">
                  <wp:extent cx="5553075" cy="2009775"/>
                  <wp:effectExtent l="0" t="0" r="9525" b="9525"/>
                  <wp:docPr id="10" name="Рисунок 10" descr="раскатка проводов воздушных линий с помощью специальных раскаточных тележе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раскатка проводов воздушных линий с помощью специальных раскаточных тележек"/>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53075" cy="2009775"/>
                          </a:xfrm>
                          <a:prstGeom prst="rect">
                            <a:avLst/>
                          </a:prstGeom>
                          <a:noFill/>
                          <a:ln>
                            <a:noFill/>
                          </a:ln>
                        </pic:spPr>
                      </pic:pic>
                    </a:graphicData>
                  </a:graphic>
                </wp:inline>
              </w:drawing>
            </w:r>
          </w:p>
        </w:tc>
      </w:tr>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tcMar>
              <w:top w:w="75" w:type="dxa"/>
              <w:left w:w="75" w:type="dxa"/>
              <w:bottom w:w="75" w:type="dxa"/>
              <w:right w:w="75" w:type="dxa"/>
            </w:tcMar>
            <w:vAlign w:val="center"/>
            <w:hideMark/>
          </w:tcPr>
          <w:p w:rsidR="000B4D72" w:rsidRPr="004B4432" w:rsidRDefault="000B4D72">
            <w:pP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507A44B7" wp14:editId="7DAB0C73">
                  <wp:extent cx="5657850" cy="1990725"/>
                  <wp:effectExtent l="0" t="0" r="0" b="9525"/>
                  <wp:docPr id="9" name="Рисунок 9" descr="раскатка проводов воздушных линий с помощью специальных раскаточных тележе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раскатка проводов воздушных линий с помощью специальных раскаточных тележек"/>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57850" cy="1990725"/>
                          </a:xfrm>
                          <a:prstGeom prst="rect">
                            <a:avLst/>
                          </a:prstGeom>
                          <a:noFill/>
                          <a:ln>
                            <a:noFill/>
                          </a:ln>
                        </pic:spPr>
                      </pic:pic>
                    </a:graphicData>
                  </a:graphic>
                </wp:inline>
              </w:drawing>
            </w:r>
          </w:p>
        </w:tc>
      </w:tr>
    </w:tbl>
    <w:p w:rsidR="000B4D72" w:rsidRPr="004B4432" w:rsidRDefault="000B4D72" w:rsidP="000B4D72">
      <w:pPr>
        <w:pStyle w:val="a3"/>
        <w:spacing w:before="0" w:beforeAutospacing="0" w:after="0" w:afterAutospacing="0"/>
        <w:jc w:val="center"/>
        <w:textAlignment w:val="baseline"/>
        <w:rPr>
          <w:color w:val="000000"/>
          <w:sz w:val="28"/>
          <w:szCs w:val="28"/>
        </w:rPr>
      </w:pPr>
      <w:r w:rsidRPr="004B4432">
        <w:rPr>
          <w:color w:val="000000"/>
          <w:sz w:val="28"/>
          <w:szCs w:val="28"/>
        </w:rPr>
        <w:lastRenderedPageBreak/>
        <w:t>Рисунок. Схемы раскатки проводов с помощью специальных раскаточных тележек; 1 – барабан с проводом; 2 – раскаточный станок или козлы; 3 – провод; 4 – блок; 5 – такелажный трос; 6 – натяжная гирлянда; 7 – раскаточные сани.</w:t>
      </w: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color w:val="000000"/>
          <w:sz w:val="28"/>
          <w:szCs w:val="28"/>
        </w:rPr>
        <w:t>Раскатывая провод, следят за тем, чтобы в нем не образовались петли. Одновременно его осматривают для выявления дефектов: обрывов отдельных жил, больших вмятин и т.д. Если длина раскатанного провода недостаточна, к нему присоединяют провод аналогичной марки, конструкции и сечения.</w:t>
      </w:r>
    </w:p>
    <w:p w:rsidR="000B4D72" w:rsidRPr="004B4432" w:rsidRDefault="000B4D72" w:rsidP="000B4D72">
      <w:pPr>
        <w:pStyle w:val="a3"/>
        <w:spacing w:before="0" w:beforeAutospacing="0" w:after="0" w:afterAutospacing="0"/>
        <w:ind w:firstLine="300"/>
        <w:jc w:val="both"/>
        <w:textAlignment w:val="baseline"/>
        <w:rPr>
          <w:color w:val="000000"/>
          <w:sz w:val="28"/>
          <w:szCs w:val="28"/>
        </w:rPr>
      </w:pPr>
      <w:r w:rsidRPr="004B4432">
        <w:rPr>
          <w:color w:val="000000"/>
          <w:sz w:val="28"/>
          <w:szCs w:val="28"/>
        </w:rPr>
        <w:t xml:space="preserve">Кроме описанных методов, в последнее время у нас начинают применять метод раскатки проводов "под </w:t>
      </w:r>
      <w:proofErr w:type="spellStart"/>
      <w:r w:rsidRPr="004B4432">
        <w:rPr>
          <w:color w:val="000000"/>
          <w:sz w:val="28"/>
          <w:szCs w:val="28"/>
        </w:rPr>
        <w:t>тяжением</w:t>
      </w:r>
      <w:proofErr w:type="spellEnd"/>
      <w:r w:rsidRPr="004B4432">
        <w:rPr>
          <w:color w:val="000000"/>
          <w:sz w:val="28"/>
          <w:szCs w:val="28"/>
        </w:rPr>
        <w:t xml:space="preserve">". При раскатке под </w:t>
      </w:r>
      <w:proofErr w:type="spellStart"/>
      <w:r w:rsidRPr="004B4432">
        <w:rPr>
          <w:color w:val="000000"/>
          <w:sz w:val="28"/>
          <w:szCs w:val="28"/>
        </w:rPr>
        <w:t>тяжением</w:t>
      </w:r>
      <w:proofErr w:type="spellEnd"/>
      <w:r w:rsidRPr="004B4432">
        <w:rPr>
          <w:color w:val="000000"/>
          <w:sz w:val="28"/>
          <w:szCs w:val="28"/>
        </w:rPr>
        <w:t>, на опоры поднимают вспомогательный легкий канат (трос-лидер) и затем с его помощью раскатывают по роликам провода в натянутом состоянии, не опуская их на землю. Этим обеспечивается сохранность проводов.</w:t>
      </w:r>
      <w:r w:rsidRPr="004B4432">
        <w:rPr>
          <w:color w:val="000000"/>
          <w:sz w:val="28"/>
          <w:szCs w:val="28"/>
        </w:rPr>
        <w:t xml:space="preserve"> </w:t>
      </w:r>
    </w:p>
    <w:tbl>
      <w:tblPr>
        <w:tblW w:w="9000" w:type="dxa"/>
        <w:jc w:val="center"/>
        <w:tblCellSpacing w:w="15" w:type="dxa"/>
        <w:tblCellMar>
          <w:left w:w="0" w:type="dxa"/>
          <w:right w:w="0" w:type="dxa"/>
        </w:tblCellMar>
        <w:tblLook w:val="04A0" w:firstRow="1" w:lastRow="0" w:firstColumn="1" w:lastColumn="0" w:noHBand="0" w:noVBand="1"/>
      </w:tblPr>
      <w:tblGrid>
        <w:gridCol w:w="4525"/>
        <w:gridCol w:w="4555"/>
      </w:tblGrid>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26098E2A" wp14:editId="579FBACC">
                  <wp:extent cx="2828925" cy="2105025"/>
                  <wp:effectExtent l="0" t="0" r="9525" b="9525"/>
                  <wp:docPr id="8" name="Рисунок 8" descr="Механизмы применяемые при раскатке проводов под тяж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Механизмы применяемые при раскатке проводов под тяжением"/>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28925" cy="2105025"/>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noProof/>
                <w:sz w:val="28"/>
                <w:szCs w:val="28"/>
                <w:lang w:eastAsia="ru-RU"/>
              </w:rPr>
              <w:drawing>
                <wp:inline distT="0" distB="0" distL="0" distR="0" wp14:anchorId="25CE0046" wp14:editId="6AED40F0">
                  <wp:extent cx="2857500" cy="2133600"/>
                  <wp:effectExtent l="0" t="0" r="0" b="0"/>
                  <wp:docPr id="7" name="Рисунок 7" descr="Механизмы применяемые при раскатке проводов под тяж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Механизмы применяемые при раскатке проводов под тяжением"/>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tc>
      </w:tr>
      <w:tr w:rsidR="000B4D72" w:rsidRPr="004B443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sz w:val="28"/>
                <w:szCs w:val="28"/>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4B4432" w:rsidRDefault="000B4D72">
            <w:pPr>
              <w:jc w:val="center"/>
              <w:rPr>
                <w:rFonts w:ascii="Times New Roman" w:hAnsi="Times New Roman" w:cs="Times New Roman"/>
                <w:sz w:val="28"/>
                <w:szCs w:val="28"/>
              </w:rPr>
            </w:pPr>
            <w:r w:rsidRPr="004B4432">
              <w:rPr>
                <w:rFonts w:ascii="Times New Roman" w:hAnsi="Times New Roman" w:cs="Times New Roman"/>
                <w:sz w:val="28"/>
                <w:szCs w:val="28"/>
              </w:rPr>
              <w:t>б</w:t>
            </w:r>
          </w:p>
        </w:tc>
      </w:tr>
    </w:tbl>
    <w:p w:rsidR="000B4D72" w:rsidRPr="004B4432" w:rsidRDefault="000B4D72" w:rsidP="000B4D72">
      <w:pPr>
        <w:pStyle w:val="a3"/>
        <w:spacing w:before="0" w:beforeAutospacing="0" w:after="0" w:afterAutospacing="0"/>
        <w:jc w:val="center"/>
        <w:textAlignment w:val="baseline"/>
        <w:rPr>
          <w:color w:val="000000"/>
          <w:sz w:val="28"/>
          <w:szCs w:val="28"/>
        </w:rPr>
      </w:pPr>
      <w:r w:rsidRPr="004B4432">
        <w:rPr>
          <w:color w:val="000000"/>
          <w:sz w:val="28"/>
          <w:szCs w:val="28"/>
        </w:rPr>
        <w:t xml:space="preserve">Рисунок. </w:t>
      </w:r>
      <w:proofErr w:type="gramStart"/>
      <w:r w:rsidRPr="004B4432">
        <w:rPr>
          <w:color w:val="000000"/>
          <w:sz w:val="28"/>
          <w:szCs w:val="28"/>
        </w:rPr>
        <w:t>Механизмы</w:t>
      </w:r>
      <w:proofErr w:type="gramEnd"/>
      <w:r w:rsidRPr="004B4432">
        <w:rPr>
          <w:color w:val="000000"/>
          <w:sz w:val="28"/>
          <w:szCs w:val="28"/>
        </w:rPr>
        <w:t xml:space="preserve"> применяемые при раскатке проводов под </w:t>
      </w:r>
      <w:proofErr w:type="spellStart"/>
      <w:r w:rsidRPr="004B4432">
        <w:rPr>
          <w:color w:val="000000"/>
          <w:sz w:val="28"/>
          <w:szCs w:val="28"/>
        </w:rPr>
        <w:t>тяжением</w:t>
      </w:r>
      <w:proofErr w:type="spellEnd"/>
      <w:r w:rsidRPr="004B4432">
        <w:rPr>
          <w:color w:val="000000"/>
          <w:sz w:val="28"/>
          <w:szCs w:val="28"/>
        </w:rPr>
        <w:t>.</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b/>
          <w:bCs/>
          <w:color w:val="000000"/>
          <w:sz w:val="28"/>
          <w:szCs w:val="28"/>
          <w:bdr w:val="none" w:sz="0" w:space="0" w:color="auto" w:frame="1"/>
          <w:lang w:eastAsia="ru-RU"/>
        </w:rPr>
        <w:t>Соединение проводов.</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color w:val="000000"/>
          <w:sz w:val="28"/>
          <w:szCs w:val="28"/>
          <w:lang w:eastAsia="ru-RU"/>
        </w:rPr>
        <w:t>Способ соединения проводов выбирают в зависимости от конструкции провода (одножильный, многожильный), требований, предъявляемых к механической прочности соединения, надежности электрического контакта, создаваемого в соединении, и т. д.</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Соединение голых проводов производят следующими способами.</w:t>
      </w:r>
    </w:p>
    <w:p w:rsidR="000B4D72" w:rsidRPr="000B4D72" w:rsidRDefault="000B4D72" w:rsidP="000B4D72">
      <w:pPr>
        <w:numPr>
          <w:ilvl w:val="0"/>
          <w:numId w:val="2"/>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proofErr w:type="spellStart"/>
      <w:r w:rsidRPr="000B4D72">
        <w:rPr>
          <w:rFonts w:ascii="Times New Roman" w:eastAsia="Times New Roman" w:hAnsi="Times New Roman" w:cs="Times New Roman"/>
          <w:color w:val="000000"/>
          <w:sz w:val="28"/>
          <w:szCs w:val="28"/>
          <w:lang w:eastAsia="ru-RU"/>
        </w:rPr>
        <w:t>Опрессовкой</w:t>
      </w:r>
      <w:proofErr w:type="spellEnd"/>
      <w:r w:rsidRPr="000B4D72">
        <w:rPr>
          <w:rFonts w:ascii="Times New Roman" w:eastAsia="Times New Roman" w:hAnsi="Times New Roman" w:cs="Times New Roman"/>
          <w:color w:val="000000"/>
          <w:sz w:val="28"/>
          <w:szCs w:val="28"/>
          <w:lang w:eastAsia="ru-RU"/>
        </w:rPr>
        <w:t xml:space="preserve"> с помощью зажимов типа САС.</w:t>
      </w:r>
      <w:hyperlink r:id="rId22" w:history="1">
        <w:r w:rsidRPr="004B4432">
          <w:rPr>
            <w:rFonts w:ascii="Times New Roman" w:eastAsia="Times New Roman" w:hAnsi="Times New Roman" w:cs="Times New Roman"/>
            <w:color w:val="000066"/>
            <w:sz w:val="28"/>
            <w:szCs w:val="28"/>
            <w:bdr w:val="none" w:sz="0" w:space="0" w:color="auto" w:frame="1"/>
            <w:lang w:eastAsia="ru-RU"/>
          </w:rPr>
          <w:t xml:space="preserve"> [Более подробно о соединении проводов </w:t>
        </w:r>
        <w:proofErr w:type="gramStart"/>
        <w:r w:rsidRPr="004B4432">
          <w:rPr>
            <w:rFonts w:ascii="Times New Roman" w:eastAsia="Times New Roman" w:hAnsi="Times New Roman" w:cs="Times New Roman"/>
            <w:color w:val="000066"/>
            <w:sz w:val="28"/>
            <w:szCs w:val="28"/>
            <w:bdr w:val="none" w:sz="0" w:space="0" w:color="auto" w:frame="1"/>
            <w:lang w:eastAsia="ru-RU"/>
          </w:rPr>
          <w:t>ВЛ</w:t>
        </w:r>
        <w:proofErr w:type="gramEnd"/>
        <w:r w:rsidRPr="004B4432">
          <w:rPr>
            <w:rFonts w:ascii="Times New Roman" w:eastAsia="Times New Roman" w:hAnsi="Times New Roman" w:cs="Times New Roman"/>
            <w:color w:val="000066"/>
            <w:sz w:val="28"/>
            <w:szCs w:val="28"/>
            <w:bdr w:val="none" w:sz="0" w:space="0" w:color="auto" w:frame="1"/>
            <w:lang w:eastAsia="ru-RU"/>
          </w:rPr>
          <w:t xml:space="preserve"> методом </w:t>
        </w:r>
        <w:proofErr w:type="spellStart"/>
        <w:r w:rsidRPr="004B4432">
          <w:rPr>
            <w:rFonts w:ascii="Times New Roman" w:eastAsia="Times New Roman" w:hAnsi="Times New Roman" w:cs="Times New Roman"/>
            <w:color w:val="000066"/>
            <w:sz w:val="28"/>
            <w:szCs w:val="28"/>
            <w:bdr w:val="none" w:sz="0" w:space="0" w:color="auto" w:frame="1"/>
            <w:lang w:eastAsia="ru-RU"/>
          </w:rPr>
          <w:t>опрессовки</w:t>
        </w:r>
        <w:proofErr w:type="spellEnd"/>
        <w:r w:rsidRPr="004B4432">
          <w:rPr>
            <w:rFonts w:ascii="Times New Roman" w:eastAsia="Times New Roman" w:hAnsi="Times New Roman" w:cs="Times New Roman"/>
            <w:color w:val="000066"/>
            <w:sz w:val="28"/>
            <w:szCs w:val="28"/>
            <w:bdr w:val="none" w:sz="0" w:space="0" w:color="auto" w:frame="1"/>
            <w:lang w:eastAsia="ru-RU"/>
          </w:rPr>
          <w:t xml:space="preserve"> в зажимах типа САС написано в разделе "Практикум"]</w:t>
        </w:r>
      </w:hyperlink>
    </w:p>
    <w:p w:rsidR="000B4D72" w:rsidRPr="000B4D72" w:rsidRDefault="000B4D72" w:rsidP="000B4D72">
      <w:pPr>
        <w:numPr>
          <w:ilvl w:val="0"/>
          <w:numId w:val="2"/>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Скруткой в овальном соединителе типа СОАС.</w:t>
      </w:r>
    </w:p>
    <w:p w:rsidR="000B4D72" w:rsidRPr="000B4D72" w:rsidRDefault="000B4D72" w:rsidP="000B4D72">
      <w:pPr>
        <w:numPr>
          <w:ilvl w:val="0"/>
          <w:numId w:val="2"/>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proofErr w:type="spellStart"/>
      <w:r w:rsidRPr="000B4D72">
        <w:rPr>
          <w:rFonts w:ascii="Times New Roman" w:eastAsia="Times New Roman" w:hAnsi="Times New Roman" w:cs="Times New Roman"/>
          <w:color w:val="000000"/>
          <w:sz w:val="28"/>
          <w:szCs w:val="28"/>
          <w:lang w:eastAsia="ru-RU"/>
        </w:rPr>
        <w:t>Опрессовкой</w:t>
      </w:r>
      <w:proofErr w:type="spellEnd"/>
      <w:r w:rsidRPr="000B4D72">
        <w:rPr>
          <w:rFonts w:ascii="Times New Roman" w:eastAsia="Times New Roman" w:hAnsi="Times New Roman" w:cs="Times New Roman"/>
          <w:color w:val="000000"/>
          <w:sz w:val="28"/>
          <w:szCs w:val="28"/>
          <w:lang w:eastAsia="ru-RU"/>
        </w:rPr>
        <w:t xml:space="preserve"> в овальном соединителе и сваркой в петле (1 - соединяемый провод; 2 - овальный соединитель; 3 - место сварки).</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2AE12A47" wp14:editId="1B1FBFA2">
            <wp:extent cx="3981450" cy="3248025"/>
            <wp:effectExtent l="0" t="0" r="0" b="9525"/>
            <wp:docPr id="22" name="Рисунок 22" descr="Способы соединения проводов воздушных линий: Опрессовкой в овальном соединителе и сваркой в пет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Способы соединения проводов воздушных линий: Опрессовкой в овальном соединителе и сваркой в петле"/>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81450" cy="3248025"/>
                    </a:xfrm>
                    <a:prstGeom prst="rect">
                      <a:avLst/>
                    </a:prstGeom>
                    <a:noFill/>
                    <a:ln>
                      <a:noFill/>
                    </a:ln>
                  </pic:spPr>
                </pic:pic>
              </a:graphicData>
            </a:graphic>
          </wp:inline>
        </w:drawing>
      </w:r>
    </w:p>
    <w:p w:rsidR="000B4D72" w:rsidRPr="000B4D72" w:rsidRDefault="000B4D72" w:rsidP="000B4D72">
      <w:pPr>
        <w:numPr>
          <w:ilvl w:val="0"/>
          <w:numId w:val="2"/>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proofErr w:type="spellStart"/>
      <w:r w:rsidRPr="000B4D72">
        <w:rPr>
          <w:rFonts w:ascii="Times New Roman" w:eastAsia="Times New Roman" w:hAnsi="Times New Roman" w:cs="Times New Roman"/>
          <w:color w:val="000000"/>
          <w:sz w:val="28"/>
          <w:szCs w:val="28"/>
          <w:lang w:eastAsia="ru-RU"/>
        </w:rPr>
        <w:t>Опрессовкой</w:t>
      </w:r>
      <w:proofErr w:type="spellEnd"/>
      <w:r w:rsidRPr="000B4D72">
        <w:rPr>
          <w:rFonts w:ascii="Times New Roman" w:eastAsia="Times New Roman" w:hAnsi="Times New Roman" w:cs="Times New Roman"/>
          <w:color w:val="000000"/>
          <w:sz w:val="28"/>
          <w:szCs w:val="28"/>
          <w:lang w:eastAsia="ru-RU"/>
        </w:rPr>
        <w:t xml:space="preserve"> с шунтом в овальном соединителе (1 - шунт; 2 - соединяемый провод; 3 - место сварки; 4 - овальный соединитель).</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2C077B86" wp14:editId="361A9D12">
            <wp:extent cx="5048250" cy="2162175"/>
            <wp:effectExtent l="0" t="0" r="0" b="9525"/>
            <wp:docPr id="21" name="Рисунок 21" descr="Способы соединения проводов воздушных линий: Опрессовкой с шунтом в овальном соедин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Способы соединения проводов воздушных линий: Опрессовкой с шунтом в овальном соединителе"/>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48250" cy="2162175"/>
                    </a:xfrm>
                    <a:prstGeom prst="rect">
                      <a:avLst/>
                    </a:prstGeom>
                    <a:noFill/>
                    <a:ln>
                      <a:noFill/>
                    </a:ln>
                  </pic:spPr>
                </pic:pic>
              </a:graphicData>
            </a:graphic>
          </wp:inline>
        </w:drawing>
      </w:r>
    </w:p>
    <w:p w:rsidR="000B4D72" w:rsidRPr="000B4D72" w:rsidRDefault="000B4D72" w:rsidP="000B4D72">
      <w:pPr>
        <w:numPr>
          <w:ilvl w:val="0"/>
          <w:numId w:val="2"/>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proofErr w:type="spellStart"/>
      <w:r w:rsidRPr="000B4D72">
        <w:rPr>
          <w:rFonts w:ascii="Times New Roman" w:eastAsia="Times New Roman" w:hAnsi="Times New Roman" w:cs="Times New Roman"/>
          <w:color w:val="000000"/>
          <w:sz w:val="28"/>
          <w:szCs w:val="28"/>
          <w:lang w:eastAsia="ru-RU"/>
        </w:rPr>
        <w:t>Опрессовкой</w:t>
      </w:r>
      <w:proofErr w:type="spellEnd"/>
      <w:r w:rsidRPr="000B4D72">
        <w:rPr>
          <w:rFonts w:ascii="Times New Roman" w:eastAsia="Times New Roman" w:hAnsi="Times New Roman" w:cs="Times New Roman"/>
          <w:color w:val="000000"/>
          <w:sz w:val="28"/>
          <w:szCs w:val="28"/>
          <w:lang w:eastAsia="ru-RU"/>
        </w:rPr>
        <w:t xml:space="preserve"> внахлестку в овальном соединителе (1 - соединяемый провод; 2 - овальный соединитель).</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360889C4" wp14:editId="0099EFF6">
            <wp:extent cx="4463147" cy="2019300"/>
            <wp:effectExtent l="0" t="0" r="0" b="0"/>
            <wp:docPr id="20" name="Рисунок 20" descr="Способы соединения проводов воздушных линий: Опрессовкой внахлестку в овальном соединит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Способы соединения проводов воздушных линий: Опрессовкой внахлестку в овальном соединителе"/>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63147" cy="2019300"/>
                    </a:xfrm>
                    <a:prstGeom prst="rect">
                      <a:avLst/>
                    </a:prstGeom>
                    <a:noFill/>
                    <a:ln>
                      <a:noFill/>
                    </a:ln>
                  </pic:spPr>
                </pic:pic>
              </a:graphicData>
            </a:graphic>
          </wp:inline>
        </w:drawing>
      </w:r>
    </w:p>
    <w:p w:rsidR="000B4D72" w:rsidRPr="000B4D72" w:rsidRDefault="000B4D72" w:rsidP="000B4D72">
      <w:pPr>
        <w:numPr>
          <w:ilvl w:val="0"/>
          <w:numId w:val="2"/>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С использованием болтового зажима (1 - соединяемый провод; 2 - болтовой зажим).</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2C9755FC" wp14:editId="44CA5F11">
            <wp:extent cx="6457950" cy="2809875"/>
            <wp:effectExtent l="0" t="0" r="0" b="9525"/>
            <wp:docPr id="19" name="Рисунок 19" descr="Способы соединения проводов воздушных линий: С использованием болтово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Способы соединения проводов воздушных линий: С использованием болтового зажима"/>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57950" cy="2809875"/>
                    </a:xfrm>
                    <a:prstGeom prst="rect">
                      <a:avLst/>
                    </a:prstGeom>
                    <a:noFill/>
                    <a:ln>
                      <a:noFill/>
                    </a:ln>
                  </pic:spPr>
                </pic:pic>
              </a:graphicData>
            </a:graphic>
          </wp:inline>
        </w:drawing>
      </w:r>
    </w:p>
    <w:p w:rsidR="000B4D72" w:rsidRPr="000B4D72" w:rsidRDefault="000B4D72" w:rsidP="000B4D72">
      <w:pPr>
        <w:numPr>
          <w:ilvl w:val="0"/>
          <w:numId w:val="2"/>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Сварка с применением термитного патрона.</w:t>
      </w:r>
    </w:p>
    <w:tbl>
      <w:tblPr>
        <w:tblW w:w="9000" w:type="dxa"/>
        <w:jc w:val="center"/>
        <w:tblCellSpacing w:w="15" w:type="dxa"/>
        <w:tblCellMar>
          <w:left w:w="0" w:type="dxa"/>
          <w:right w:w="0" w:type="dxa"/>
        </w:tblCellMar>
        <w:tblLook w:val="04A0" w:firstRow="1" w:lastRow="0" w:firstColumn="1" w:lastColumn="0" w:noHBand="0" w:noVBand="1"/>
      </w:tblPr>
      <w:tblGrid>
        <w:gridCol w:w="6025"/>
        <w:gridCol w:w="3055"/>
      </w:tblGrid>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22ADEF33" wp14:editId="05BE356C">
                  <wp:extent cx="3781425" cy="714375"/>
                  <wp:effectExtent l="0" t="0" r="9525" b="9525"/>
                  <wp:docPr id="18" name="Рисунок 18" descr="термитный патрон типа ПА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термитный патрон типа ПАС"/>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81425" cy="714375"/>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6D14250E" wp14:editId="38DE8C76">
                  <wp:extent cx="1905000" cy="1905000"/>
                  <wp:effectExtent l="0" t="0" r="0" b="0"/>
                  <wp:docPr id="17" name="Рисунок 17" descr="термитные спич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термитные спички"/>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tc>
      </w:tr>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б</w:t>
            </w:r>
          </w:p>
        </w:tc>
      </w:tr>
    </w:tbl>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Термитная сварка: а – термитный патрон типа ПАС; б – термитные спички.</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Патрон состоит из кокиля (сплошная или с продольной щелью стальная трубка) и термитной массы (спрессованная механическая смесь железной окалины, алюминиевого порошка и мелких частиц железа называемая – муфель), которая нанесена на кокиль. При сварке провода выправляют, </w:t>
      </w:r>
      <w:proofErr w:type="spellStart"/>
      <w:r w:rsidRPr="000B4D72">
        <w:rPr>
          <w:rFonts w:ascii="Times New Roman" w:eastAsia="Times New Roman" w:hAnsi="Times New Roman" w:cs="Times New Roman"/>
          <w:color w:val="000000"/>
          <w:sz w:val="28"/>
          <w:szCs w:val="28"/>
          <w:lang w:eastAsia="ru-RU"/>
        </w:rPr>
        <w:t>отторцовывают</w:t>
      </w:r>
      <w:proofErr w:type="spellEnd"/>
      <w:r w:rsidRPr="000B4D72">
        <w:rPr>
          <w:rFonts w:ascii="Times New Roman" w:eastAsia="Times New Roman" w:hAnsi="Times New Roman" w:cs="Times New Roman"/>
          <w:color w:val="000000"/>
          <w:sz w:val="28"/>
          <w:szCs w:val="28"/>
          <w:lang w:eastAsia="ru-RU"/>
        </w:rPr>
        <w:t xml:space="preserve"> и зачищают стальной щеткой из кардоленты, далее провода заводятся в кокиль и закрепляются в специальных клещах. Термитную массу </w:t>
      </w:r>
      <w:proofErr w:type="gramStart"/>
      <w:r w:rsidRPr="000B4D72">
        <w:rPr>
          <w:rFonts w:ascii="Times New Roman" w:eastAsia="Times New Roman" w:hAnsi="Times New Roman" w:cs="Times New Roman"/>
          <w:color w:val="000000"/>
          <w:sz w:val="28"/>
          <w:szCs w:val="28"/>
          <w:lang w:eastAsia="ru-RU"/>
        </w:rPr>
        <w:t>поджигают</w:t>
      </w:r>
      <w:proofErr w:type="gramEnd"/>
      <w:r w:rsidRPr="000B4D72">
        <w:rPr>
          <w:rFonts w:ascii="Times New Roman" w:eastAsia="Times New Roman" w:hAnsi="Times New Roman" w:cs="Times New Roman"/>
          <w:color w:val="000000"/>
          <w:sz w:val="28"/>
          <w:szCs w:val="28"/>
          <w:lang w:eastAsia="ru-RU"/>
        </w:rPr>
        <w:t xml:space="preserve"> и происходит сварка. Для того чтобы воспользоваться термитными патронами необходимы специальные термитные спички. После того как сварка окончена (муфель термитного патрона потемнеет), удаляют со сварного соединения муфель термитного патрона и кокиль.</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i/>
          <w:iCs/>
          <w:color w:val="000000"/>
          <w:sz w:val="28"/>
          <w:szCs w:val="28"/>
          <w:lang w:eastAsia="ru-RU"/>
        </w:rPr>
      </w:pPr>
      <w:r w:rsidRPr="000B4D72">
        <w:rPr>
          <w:rFonts w:ascii="Times New Roman" w:eastAsia="Times New Roman" w:hAnsi="Times New Roman" w:cs="Times New Roman"/>
          <w:i/>
          <w:iCs/>
          <w:color w:val="000000"/>
          <w:sz w:val="28"/>
          <w:szCs w:val="28"/>
          <w:lang w:eastAsia="ru-RU"/>
        </w:rPr>
        <w:t xml:space="preserve">Согласно ПУЭ (2.4.14-2.4.16), соединение проводов на </w:t>
      </w:r>
      <w:proofErr w:type="gramStart"/>
      <w:r w:rsidRPr="000B4D72">
        <w:rPr>
          <w:rFonts w:ascii="Times New Roman" w:eastAsia="Times New Roman" w:hAnsi="Times New Roman" w:cs="Times New Roman"/>
          <w:i/>
          <w:iCs/>
          <w:color w:val="000000"/>
          <w:sz w:val="28"/>
          <w:szCs w:val="28"/>
          <w:lang w:eastAsia="ru-RU"/>
        </w:rPr>
        <w:t>ВЛ</w:t>
      </w:r>
      <w:proofErr w:type="gramEnd"/>
      <w:r w:rsidRPr="000B4D72">
        <w:rPr>
          <w:rFonts w:ascii="Times New Roman" w:eastAsia="Times New Roman" w:hAnsi="Times New Roman" w:cs="Times New Roman"/>
          <w:i/>
          <w:iCs/>
          <w:color w:val="000000"/>
          <w:sz w:val="28"/>
          <w:szCs w:val="28"/>
          <w:lang w:eastAsia="ru-RU"/>
        </w:rPr>
        <w:t xml:space="preserve"> до 1 </w:t>
      </w:r>
      <w:proofErr w:type="spellStart"/>
      <w:r w:rsidRPr="000B4D72">
        <w:rPr>
          <w:rFonts w:ascii="Times New Roman" w:eastAsia="Times New Roman" w:hAnsi="Times New Roman" w:cs="Times New Roman"/>
          <w:i/>
          <w:iCs/>
          <w:color w:val="000000"/>
          <w:sz w:val="28"/>
          <w:szCs w:val="28"/>
          <w:lang w:eastAsia="ru-RU"/>
        </w:rPr>
        <w:t>кВ</w:t>
      </w:r>
      <w:proofErr w:type="spellEnd"/>
      <w:r w:rsidRPr="000B4D72">
        <w:rPr>
          <w:rFonts w:ascii="Times New Roman" w:eastAsia="Times New Roman" w:hAnsi="Times New Roman" w:cs="Times New Roman"/>
          <w:i/>
          <w:iCs/>
          <w:color w:val="000000"/>
          <w:sz w:val="28"/>
          <w:szCs w:val="28"/>
          <w:lang w:eastAsia="ru-RU"/>
        </w:rPr>
        <w:t xml:space="preserve"> должно производиться при помощи соединительных зажимов или сваркой (в том числе термитной). Сварка встык </w:t>
      </w:r>
      <w:proofErr w:type="spellStart"/>
      <w:r w:rsidRPr="000B4D72">
        <w:rPr>
          <w:rFonts w:ascii="Times New Roman" w:eastAsia="Times New Roman" w:hAnsi="Times New Roman" w:cs="Times New Roman"/>
          <w:i/>
          <w:iCs/>
          <w:color w:val="000000"/>
          <w:sz w:val="28"/>
          <w:szCs w:val="28"/>
          <w:lang w:eastAsia="ru-RU"/>
        </w:rPr>
        <w:t>однопроволочных</w:t>
      </w:r>
      <w:proofErr w:type="spellEnd"/>
      <w:r w:rsidRPr="000B4D72">
        <w:rPr>
          <w:rFonts w:ascii="Times New Roman" w:eastAsia="Times New Roman" w:hAnsi="Times New Roman" w:cs="Times New Roman"/>
          <w:i/>
          <w:iCs/>
          <w:color w:val="000000"/>
          <w:sz w:val="28"/>
          <w:szCs w:val="28"/>
          <w:lang w:eastAsia="ru-RU"/>
        </w:rPr>
        <w:t xml:space="preserve"> проводов не допускается. </w:t>
      </w:r>
      <w:proofErr w:type="spellStart"/>
      <w:r w:rsidRPr="000B4D72">
        <w:rPr>
          <w:rFonts w:ascii="Times New Roman" w:eastAsia="Times New Roman" w:hAnsi="Times New Roman" w:cs="Times New Roman"/>
          <w:i/>
          <w:iCs/>
          <w:color w:val="000000"/>
          <w:sz w:val="28"/>
          <w:szCs w:val="28"/>
          <w:lang w:eastAsia="ru-RU"/>
        </w:rPr>
        <w:t>Однопроволочные</w:t>
      </w:r>
      <w:proofErr w:type="spellEnd"/>
      <w:r w:rsidRPr="000B4D72">
        <w:rPr>
          <w:rFonts w:ascii="Times New Roman" w:eastAsia="Times New Roman" w:hAnsi="Times New Roman" w:cs="Times New Roman"/>
          <w:i/>
          <w:iCs/>
          <w:color w:val="000000"/>
          <w:sz w:val="28"/>
          <w:szCs w:val="28"/>
          <w:lang w:eastAsia="ru-RU"/>
        </w:rPr>
        <w:t xml:space="preserve"> провода допускается соединять путем скрутки с последующей пайкой. Соединения, подверженные </w:t>
      </w:r>
      <w:proofErr w:type="spellStart"/>
      <w:r w:rsidRPr="000B4D72">
        <w:rPr>
          <w:rFonts w:ascii="Times New Roman" w:eastAsia="Times New Roman" w:hAnsi="Times New Roman" w:cs="Times New Roman"/>
          <w:i/>
          <w:iCs/>
          <w:color w:val="000000"/>
          <w:sz w:val="28"/>
          <w:szCs w:val="28"/>
          <w:lang w:eastAsia="ru-RU"/>
        </w:rPr>
        <w:t>тяжению</w:t>
      </w:r>
      <w:proofErr w:type="spellEnd"/>
      <w:r w:rsidRPr="000B4D72">
        <w:rPr>
          <w:rFonts w:ascii="Times New Roman" w:eastAsia="Times New Roman" w:hAnsi="Times New Roman" w:cs="Times New Roman"/>
          <w:i/>
          <w:iCs/>
          <w:color w:val="000000"/>
          <w:sz w:val="28"/>
          <w:szCs w:val="28"/>
          <w:lang w:eastAsia="ru-RU"/>
        </w:rPr>
        <w:t xml:space="preserve">, должны иметь механическую прочность не менее 90 % предела прочности провода. Соединения проводов из разных металлов или разного сечения </w:t>
      </w:r>
      <w:r w:rsidRPr="000B4D72">
        <w:rPr>
          <w:rFonts w:ascii="Times New Roman" w:eastAsia="Times New Roman" w:hAnsi="Times New Roman" w:cs="Times New Roman"/>
          <w:i/>
          <w:iCs/>
          <w:color w:val="000000"/>
          <w:sz w:val="28"/>
          <w:szCs w:val="28"/>
          <w:lang w:eastAsia="ru-RU"/>
        </w:rPr>
        <w:lastRenderedPageBreak/>
        <w:t xml:space="preserve">должны выполняться только на опорах с применением переходных зажимов. Переходные зажимы и участки проводов, на которых установлены такие зажимы, не должны испытывать механических усилий от </w:t>
      </w:r>
      <w:proofErr w:type="spellStart"/>
      <w:r w:rsidRPr="000B4D72">
        <w:rPr>
          <w:rFonts w:ascii="Times New Roman" w:eastAsia="Times New Roman" w:hAnsi="Times New Roman" w:cs="Times New Roman"/>
          <w:i/>
          <w:iCs/>
          <w:color w:val="000000"/>
          <w:sz w:val="28"/>
          <w:szCs w:val="28"/>
          <w:lang w:eastAsia="ru-RU"/>
        </w:rPr>
        <w:t>тяжения</w:t>
      </w:r>
      <w:proofErr w:type="spellEnd"/>
      <w:r w:rsidRPr="000B4D72">
        <w:rPr>
          <w:rFonts w:ascii="Times New Roman" w:eastAsia="Times New Roman" w:hAnsi="Times New Roman" w:cs="Times New Roman"/>
          <w:i/>
          <w:iCs/>
          <w:color w:val="000000"/>
          <w:sz w:val="28"/>
          <w:szCs w:val="28"/>
          <w:lang w:eastAsia="ru-RU"/>
        </w:rPr>
        <w:t xml:space="preserve"> проводов.</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b/>
          <w:bCs/>
          <w:color w:val="000000"/>
          <w:sz w:val="28"/>
          <w:szCs w:val="28"/>
          <w:bdr w:val="none" w:sz="0" w:space="0" w:color="auto" w:frame="1"/>
          <w:lang w:eastAsia="ru-RU"/>
        </w:rPr>
        <w:t>Регулирование стрелы провеса.</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color w:val="000000"/>
          <w:sz w:val="28"/>
          <w:szCs w:val="28"/>
          <w:lang w:eastAsia="ru-RU"/>
        </w:rPr>
        <w:t>Стрелой провеса называется расстояние по вертикали</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i/>
          <w:iCs/>
          <w:color w:val="000000"/>
          <w:sz w:val="28"/>
          <w:szCs w:val="28"/>
          <w:bdr w:val="none" w:sz="0" w:space="0" w:color="auto" w:frame="1"/>
          <w:lang w:eastAsia="ru-RU"/>
        </w:rPr>
        <w:t>f</w:t>
      </w:r>
      <w:r w:rsidRPr="004B4432">
        <w:rPr>
          <w:rFonts w:ascii="Times New Roman" w:eastAsia="Times New Roman" w:hAnsi="Times New Roman" w:cs="Times New Roman"/>
          <w:color w:val="000000"/>
          <w:sz w:val="28"/>
          <w:szCs w:val="28"/>
          <w:lang w:eastAsia="ru-RU"/>
        </w:rPr>
        <w:t> </w:t>
      </w:r>
      <w:proofErr w:type="gramStart"/>
      <w:r w:rsidRPr="000B4D72">
        <w:rPr>
          <w:rFonts w:ascii="Times New Roman" w:eastAsia="Times New Roman" w:hAnsi="Times New Roman" w:cs="Times New Roman"/>
          <w:color w:val="000000"/>
          <w:sz w:val="28"/>
          <w:szCs w:val="28"/>
          <w:lang w:eastAsia="ru-RU"/>
        </w:rPr>
        <w:t>от низшей точки провисания провода в пролете до прямой линии между точками крепления провода на опорах</w:t>
      </w:r>
      <w:proofErr w:type="gramEnd"/>
      <w:r w:rsidRPr="000B4D72">
        <w:rPr>
          <w:rFonts w:ascii="Times New Roman" w:eastAsia="Times New Roman" w:hAnsi="Times New Roman" w:cs="Times New Roman"/>
          <w:color w:val="000000"/>
          <w:sz w:val="28"/>
          <w:szCs w:val="28"/>
          <w:lang w:eastAsia="ru-RU"/>
        </w:rPr>
        <w:t>.</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4CBF66CE" wp14:editId="65D7C1CD">
            <wp:extent cx="4638675" cy="2695575"/>
            <wp:effectExtent l="0" t="0" r="9525" b="9525"/>
            <wp:docPr id="24" name="Рисунок 24" descr="что такое стрела провеса пров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что такое стрела провеса провода"/>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38675" cy="2695575"/>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Принцип визирования стрелы провеса проводов.</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При вертикальном расположении проводов на опорах стрелу провеса начинают регулировать с верхнего провода, а при горизонтальном – со среднего.</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Стрела провеса проводников анкерного пролета должна иметь одну величину. Величина стрелы провеса провода </w:t>
      </w:r>
      <w:proofErr w:type="gramStart"/>
      <w:r w:rsidRPr="000B4D72">
        <w:rPr>
          <w:rFonts w:ascii="Times New Roman" w:eastAsia="Times New Roman" w:hAnsi="Times New Roman" w:cs="Times New Roman"/>
          <w:color w:val="000000"/>
          <w:sz w:val="28"/>
          <w:szCs w:val="28"/>
          <w:lang w:eastAsia="ru-RU"/>
        </w:rPr>
        <w:t>ВЛ</w:t>
      </w:r>
      <w:proofErr w:type="gramEnd"/>
      <w:r w:rsidRPr="000B4D72">
        <w:rPr>
          <w:rFonts w:ascii="Times New Roman" w:eastAsia="Times New Roman" w:hAnsi="Times New Roman" w:cs="Times New Roman"/>
          <w:color w:val="000000"/>
          <w:sz w:val="28"/>
          <w:szCs w:val="28"/>
          <w:lang w:eastAsia="ru-RU"/>
        </w:rPr>
        <w:t xml:space="preserve"> зависит от длины пролета, сечения и материала провода, расстояний между проводами, а также от температуры воздуха в момент их натяжки. При подвесе проводов разных сечений величину стрелы принимают по проводу, имеющему наибольшее сечение.</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2132D4EE" wp14:editId="361F60D0">
            <wp:extent cx="4267200" cy="3543300"/>
            <wp:effectExtent l="0" t="0" r="0" b="0"/>
            <wp:docPr id="23" name="Рисунок 23" descr="Монтажные кривые стрелы провеса провод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Монтажные кривые стрелы провеса проводов"/>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67200" cy="3543300"/>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Монтажные кривые стрелы провеса проводов.</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b/>
          <w:bCs/>
          <w:color w:val="000000"/>
          <w:sz w:val="28"/>
          <w:szCs w:val="28"/>
          <w:bdr w:val="none" w:sz="0" w:space="0" w:color="auto" w:frame="1"/>
          <w:lang w:eastAsia="ru-RU"/>
        </w:rPr>
        <w:t>Крепление проводов.</w:t>
      </w:r>
      <w:r w:rsidRPr="004B4432">
        <w:rPr>
          <w:rFonts w:ascii="Times New Roman" w:eastAsia="Times New Roman" w:hAnsi="Times New Roman" w:cs="Times New Roman"/>
          <w:color w:val="000000"/>
          <w:sz w:val="28"/>
          <w:szCs w:val="28"/>
          <w:lang w:eastAsia="ru-RU"/>
        </w:rPr>
        <w:t> </w:t>
      </w:r>
      <w:r w:rsidRPr="000B4D72">
        <w:rPr>
          <w:rFonts w:ascii="Times New Roman" w:eastAsia="Times New Roman" w:hAnsi="Times New Roman" w:cs="Times New Roman"/>
          <w:color w:val="000000"/>
          <w:sz w:val="28"/>
          <w:szCs w:val="28"/>
          <w:lang w:eastAsia="ru-RU"/>
        </w:rPr>
        <w:t xml:space="preserve">Стальные провода крепят к изоляторам мягкой стальной оцинкованной проволокой диаметром 1,5 - 2 мм, алюминиевые и </w:t>
      </w:r>
      <w:proofErr w:type="spellStart"/>
      <w:r w:rsidRPr="000B4D72">
        <w:rPr>
          <w:rFonts w:ascii="Times New Roman" w:eastAsia="Times New Roman" w:hAnsi="Times New Roman" w:cs="Times New Roman"/>
          <w:color w:val="000000"/>
          <w:sz w:val="28"/>
          <w:szCs w:val="28"/>
          <w:lang w:eastAsia="ru-RU"/>
        </w:rPr>
        <w:t>сталеалюминиевые</w:t>
      </w:r>
      <w:proofErr w:type="spellEnd"/>
      <w:r w:rsidRPr="000B4D72">
        <w:rPr>
          <w:rFonts w:ascii="Times New Roman" w:eastAsia="Times New Roman" w:hAnsi="Times New Roman" w:cs="Times New Roman"/>
          <w:color w:val="000000"/>
          <w:sz w:val="28"/>
          <w:szCs w:val="28"/>
          <w:lang w:eastAsia="ru-RU"/>
        </w:rPr>
        <w:t xml:space="preserve"> — алюминиевой проволокой диаметром 2,5 - 3,0 мм (можно использовать проволоки многопроволочных проводов), самонесущие изолированные провода (СИП) крепят специально изготовленными вязками из оцинкованной пружинной проволоки с полимерным покрытием.</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На прямых участках трассы провода крепят на головке изолятора (головная вязка) или на его шейке (боковая вязка), а на угловых опорах — только на шейке. При креплении провода на шейке изолятор, установленный на угловой опоре, должен находиться внутри угла, образуемого проводами линии.</w:t>
      </w:r>
    </w:p>
    <w:tbl>
      <w:tblPr>
        <w:tblW w:w="9000" w:type="dxa"/>
        <w:jc w:val="center"/>
        <w:tblCellSpacing w:w="15" w:type="dxa"/>
        <w:tblCellMar>
          <w:left w:w="0" w:type="dxa"/>
          <w:right w:w="0" w:type="dxa"/>
        </w:tblCellMar>
        <w:tblLook w:val="04A0" w:firstRow="1" w:lastRow="0" w:firstColumn="1" w:lastColumn="0" w:noHBand="0" w:noVBand="1"/>
      </w:tblPr>
      <w:tblGrid>
        <w:gridCol w:w="3025"/>
        <w:gridCol w:w="3040"/>
        <w:gridCol w:w="3055"/>
      </w:tblGrid>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6CD1E7CC" wp14:editId="4BB66DF3">
                  <wp:extent cx="1876425" cy="1304925"/>
                  <wp:effectExtent l="0" t="0" r="9525" b="9525"/>
                  <wp:docPr id="37" name="Рисунок 37" descr="вязальная проволока для крепления провода к изолятор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вязальная проволока для крепления провода к изолятору"/>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76425" cy="1304925"/>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30A4F266" wp14:editId="42F3F4D8">
                  <wp:extent cx="1905000" cy="1571625"/>
                  <wp:effectExtent l="0" t="0" r="0" b="9525"/>
                  <wp:docPr id="36" name="Рисунок 36" descr="Крепление проводов к изоляторам: головная вяз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Крепление проводов к изоляторам: головная вязка"/>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0" cy="1571625"/>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2404C861" wp14:editId="6687F6C5">
                  <wp:extent cx="1905000" cy="1323975"/>
                  <wp:effectExtent l="0" t="0" r="0" b="9525"/>
                  <wp:docPr id="35" name="Рисунок 35" descr="Крепление проводов к изоляторам: боковая вяз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Крепление проводов к изоляторам: боковая вязк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0" cy="1323975"/>
                          </a:xfrm>
                          <a:prstGeom prst="rect">
                            <a:avLst/>
                          </a:prstGeom>
                          <a:noFill/>
                          <a:ln>
                            <a:noFill/>
                          </a:ln>
                        </pic:spPr>
                      </pic:pic>
                    </a:graphicData>
                  </a:graphic>
                </wp:inline>
              </w:drawing>
            </w:r>
          </w:p>
        </w:tc>
      </w:tr>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б</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в</w:t>
            </w:r>
          </w:p>
        </w:tc>
      </w:tr>
    </w:tbl>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Рисунок. Крепление проводов к изоляторам: а – вязальная проволока для крепления СИП к изоляторам; б – головная вязка проводов; </w:t>
      </w:r>
      <w:proofErr w:type="gramStart"/>
      <w:r w:rsidRPr="000B4D72">
        <w:rPr>
          <w:rFonts w:ascii="Times New Roman" w:eastAsia="Times New Roman" w:hAnsi="Times New Roman" w:cs="Times New Roman"/>
          <w:color w:val="000000"/>
          <w:sz w:val="28"/>
          <w:szCs w:val="28"/>
          <w:lang w:eastAsia="ru-RU"/>
        </w:rPr>
        <w:t>в</w:t>
      </w:r>
      <w:proofErr w:type="gramEnd"/>
      <w:r w:rsidRPr="000B4D72">
        <w:rPr>
          <w:rFonts w:ascii="Times New Roman" w:eastAsia="Times New Roman" w:hAnsi="Times New Roman" w:cs="Times New Roman"/>
          <w:color w:val="000000"/>
          <w:sz w:val="28"/>
          <w:szCs w:val="28"/>
          <w:lang w:eastAsia="ru-RU"/>
        </w:rPr>
        <w:t xml:space="preserve"> – боковая вязка проводов.</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Головную вязку обычно применяют при больших сечениях проводов </w:t>
      </w:r>
      <w:proofErr w:type="gramStart"/>
      <w:r w:rsidRPr="000B4D72">
        <w:rPr>
          <w:rFonts w:ascii="Times New Roman" w:eastAsia="Times New Roman" w:hAnsi="Times New Roman" w:cs="Times New Roman"/>
          <w:color w:val="000000"/>
          <w:sz w:val="28"/>
          <w:szCs w:val="28"/>
          <w:lang w:eastAsia="ru-RU"/>
        </w:rPr>
        <w:t>ВЛ</w:t>
      </w:r>
      <w:proofErr w:type="gramEnd"/>
      <w:r w:rsidRPr="000B4D72">
        <w:rPr>
          <w:rFonts w:ascii="Times New Roman" w:eastAsia="Times New Roman" w:hAnsi="Times New Roman" w:cs="Times New Roman"/>
          <w:color w:val="000000"/>
          <w:sz w:val="28"/>
          <w:szCs w:val="28"/>
          <w:lang w:eastAsia="ru-RU"/>
        </w:rPr>
        <w:t xml:space="preserve"> (свыше 50 мм</w:t>
      </w:r>
      <w:r w:rsidRPr="000B4D72">
        <w:rPr>
          <w:rFonts w:ascii="Times New Roman" w:eastAsia="Times New Roman" w:hAnsi="Times New Roman" w:cs="Times New Roman"/>
          <w:color w:val="000000"/>
          <w:sz w:val="28"/>
          <w:szCs w:val="28"/>
          <w:vertAlign w:val="superscript"/>
          <w:lang w:eastAsia="ru-RU"/>
        </w:rPr>
        <w:t>2</w:t>
      </w:r>
      <w:r w:rsidRPr="000B4D72">
        <w:rPr>
          <w:rFonts w:ascii="Times New Roman" w:eastAsia="Times New Roman" w:hAnsi="Times New Roman" w:cs="Times New Roman"/>
          <w:color w:val="000000"/>
          <w:sz w:val="28"/>
          <w:szCs w:val="28"/>
          <w:lang w:eastAsia="ru-RU"/>
        </w:rPr>
        <w:t>).</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lastRenderedPageBreak/>
        <w:t xml:space="preserve">На анкерных опорах и в местах перехода </w:t>
      </w:r>
      <w:proofErr w:type="gramStart"/>
      <w:r w:rsidRPr="000B4D72">
        <w:rPr>
          <w:rFonts w:ascii="Times New Roman" w:eastAsia="Times New Roman" w:hAnsi="Times New Roman" w:cs="Times New Roman"/>
          <w:color w:val="000000"/>
          <w:sz w:val="28"/>
          <w:szCs w:val="28"/>
          <w:lang w:eastAsia="ru-RU"/>
        </w:rPr>
        <w:t>ВЛ</w:t>
      </w:r>
      <w:proofErr w:type="gramEnd"/>
      <w:r w:rsidRPr="000B4D72">
        <w:rPr>
          <w:rFonts w:ascii="Times New Roman" w:eastAsia="Times New Roman" w:hAnsi="Times New Roman" w:cs="Times New Roman"/>
          <w:color w:val="000000"/>
          <w:sz w:val="28"/>
          <w:szCs w:val="28"/>
          <w:lang w:eastAsia="ru-RU"/>
        </w:rPr>
        <w:t xml:space="preserve"> через различные препятствия (линии связи, шоссейные дороги, железнодорожные пути и др.) для обеспечения необходимой прочности применяют одинарное или двойное крепление проводов.</w:t>
      </w:r>
    </w:p>
    <w:tbl>
      <w:tblPr>
        <w:tblW w:w="9000" w:type="dxa"/>
        <w:jc w:val="center"/>
        <w:tblCellSpacing w:w="15" w:type="dxa"/>
        <w:tblCellMar>
          <w:left w:w="0" w:type="dxa"/>
          <w:right w:w="0" w:type="dxa"/>
        </w:tblCellMar>
        <w:tblLook w:val="04A0" w:firstRow="1" w:lastRow="0" w:firstColumn="1" w:lastColumn="0" w:noHBand="0" w:noVBand="1"/>
      </w:tblPr>
      <w:tblGrid>
        <w:gridCol w:w="2938"/>
        <w:gridCol w:w="2956"/>
        <w:gridCol w:w="3106"/>
      </w:tblGrid>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0912D2FD" wp14:editId="3234EB35">
                  <wp:extent cx="1628775" cy="1905000"/>
                  <wp:effectExtent l="0" t="0" r="9525" b="0"/>
                  <wp:docPr id="34" name="Рисунок 34" descr="Одинарное анкерное крепление провода с помощью зажима ПА или ПА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Одинарное анкерное крепление провода с помощью зажима ПА или ПАБ"/>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28775" cy="190500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33302C0B" wp14:editId="5A166907">
                  <wp:extent cx="1657350" cy="1905000"/>
                  <wp:effectExtent l="0" t="0" r="0" b="0"/>
                  <wp:docPr id="33" name="Рисунок 33" descr="Одинарное анкерное крепление провода с помощью обжимного овального соедини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Одинарное анкерное крепление провода с помощью обжимного овального соединителя"/>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657350" cy="190500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28C812E0" wp14:editId="1E88F358">
                  <wp:extent cx="1733550" cy="1905000"/>
                  <wp:effectExtent l="0" t="0" r="0" b="0"/>
                  <wp:docPr id="32" name="Рисунок 32" descr="Одинарное анкерное крепление провода «заглуш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Одинарное анкерное крепление провода «заглушкой»"/>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33550" cy="1905000"/>
                          </a:xfrm>
                          <a:prstGeom prst="rect">
                            <a:avLst/>
                          </a:prstGeom>
                          <a:noFill/>
                          <a:ln>
                            <a:noFill/>
                          </a:ln>
                        </pic:spPr>
                      </pic:pic>
                    </a:graphicData>
                  </a:graphic>
                </wp:inline>
              </w:drawing>
            </w:r>
          </w:p>
        </w:tc>
      </w:tr>
      <w:tr w:rsidR="000B4D72" w:rsidRPr="000B4D72" w:rsidTr="000B4D7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б</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0B4D72" w:rsidRPr="000B4D72" w:rsidRDefault="000B4D72" w:rsidP="000B4D72">
            <w:pPr>
              <w:spacing w:after="0" w:line="240" w:lineRule="auto"/>
              <w:jc w:val="center"/>
              <w:rPr>
                <w:rFonts w:ascii="Times New Roman" w:eastAsia="Times New Roman" w:hAnsi="Times New Roman" w:cs="Times New Roman"/>
                <w:sz w:val="28"/>
                <w:szCs w:val="28"/>
                <w:lang w:eastAsia="ru-RU"/>
              </w:rPr>
            </w:pPr>
            <w:r w:rsidRPr="000B4D72">
              <w:rPr>
                <w:rFonts w:ascii="Times New Roman" w:eastAsia="Times New Roman" w:hAnsi="Times New Roman" w:cs="Times New Roman"/>
                <w:sz w:val="28"/>
                <w:szCs w:val="28"/>
                <w:lang w:eastAsia="ru-RU"/>
              </w:rPr>
              <w:t>в</w:t>
            </w:r>
          </w:p>
        </w:tc>
      </w:tr>
    </w:tbl>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Одинарное анкерное крепление провода с помощью зажима ПА или ПАБ (а), или обжимного овального соединителя (б), или «вязкой» (в): 1 – изолятор; 2 – провод; 3 – зажим или соединитель.</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06EC33E4" wp14:editId="2E8F58CB">
            <wp:extent cx="3810000" cy="4010025"/>
            <wp:effectExtent l="0" t="0" r="0" b="9525"/>
            <wp:docPr id="31" name="Рисунок 31" descr="Двойное  крепление проводов к изоляторам промежуточной оп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Двойное  крепление проводов к изоляторам промежуточной опоры"/>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0" cy="4010025"/>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Двойное крепление проводов к изоляторам промежуточной опоры.</w:t>
      </w:r>
    </w:p>
    <w:p w:rsidR="000B4D72" w:rsidRPr="000B4D72" w:rsidRDefault="000B4D72" w:rsidP="000B4D7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 xml:space="preserve">На </w:t>
      </w:r>
      <w:proofErr w:type="gramStart"/>
      <w:r w:rsidRPr="000B4D72">
        <w:rPr>
          <w:rFonts w:ascii="Times New Roman" w:eastAsia="Times New Roman" w:hAnsi="Times New Roman" w:cs="Times New Roman"/>
          <w:color w:val="000000"/>
          <w:sz w:val="28"/>
          <w:szCs w:val="28"/>
          <w:lang w:eastAsia="ru-RU"/>
        </w:rPr>
        <w:t>ВЛ</w:t>
      </w:r>
      <w:proofErr w:type="gramEnd"/>
      <w:r w:rsidRPr="000B4D72">
        <w:rPr>
          <w:rFonts w:ascii="Times New Roman" w:eastAsia="Times New Roman" w:hAnsi="Times New Roman" w:cs="Times New Roman"/>
          <w:color w:val="000000"/>
          <w:sz w:val="28"/>
          <w:szCs w:val="28"/>
          <w:lang w:eastAsia="ru-RU"/>
        </w:rPr>
        <w:t xml:space="preserve"> 6-10кВ применяются кроме перечисленных выше также следующие способы крепления проводов:</w:t>
      </w:r>
    </w:p>
    <w:p w:rsidR="000B4D72" w:rsidRPr="000B4D72" w:rsidRDefault="000B4D72" w:rsidP="000B4D72">
      <w:pPr>
        <w:numPr>
          <w:ilvl w:val="0"/>
          <w:numId w:val="3"/>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одинарное усиленное анкерное крепление;</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4C4E289B" wp14:editId="6D78995F">
            <wp:extent cx="2857500" cy="2857500"/>
            <wp:effectExtent l="0" t="0" r="0" b="0"/>
            <wp:docPr id="30" name="Рисунок 30" descr="Анкерные крепления проводов: одинарное усиленное анкерное креп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Анкерные крепления проводов: одинарное усиленное анкерное крепление"/>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Схема одинарного усиленного анкерного крепления: 1 - болтовой зажим или овальный соединитель; 2 – термитная сварка.</w:t>
      </w:r>
    </w:p>
    <w:p w:rsidR="000B4D72" w:rsidRPr="000B4D72" w:rsidRDefault="000B4D72" w:rsidP="000B4D72">
      <w:pPr>
        <w:numPr>
          <w:ilvl w:val="0"/>
          <w:numId w:val="3"/>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proofErr w:type="gramStart"/>
      <w:r w:rsidRPr="000B4D72">
        <w:rPr>
          <w:rFonts w:ascii="Times New Roman" w:eastAsia="Times New Roman" w:hAnsi="Times New Roman" w:cs="Times New Roman"/>
          <w:color w:val="000000"/>
          <w:sz w:val="28"/>
          <w:szCs w:val="28"/>
          <w:lang w:eastAsia="ru-RU"/>
        </w:rPr>
        <w:t>п</w:t>
      </w:r>
      <w:proofErr w:type="gramEnd"/>
      <w:r w:rsidRPr="000B4D72">
        <w:rPr>
          <w:rFonts w:ascii="Times New Roman" w:eastAsia="Times New Roman" w:hAnsi="Times New Roman" w:cs="Times New Roman"/>
          <w:color w:val="000000"/>
          <w:sz w:val="28"/>
          <w:szCs w:val="28"/>
          <w:lang w:eastAsia="ru-RU"/>
        </w:rPr>
        <w:t>олуторное анкерное крепление;</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46A0D443" wp14:editId="22FBE6D5">
            <wp:extent cx="3810000" cy="2200275"/>
            <wp:effectExtent l="0" t="0" r="0" b="9525"/>
            <wp:docPr id="29" name="Рисунок 29" descr="Анкерные крепления проводов: полуторное усиленное анкерное креп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Анкерные крепления проводов: полуторное усиленное анкерное крепление"/>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0" cy="2200275"/>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Полуторное анкерное крепление</w:t>
      </w:r>
    </w:p>
    <w:p w:rsidR="000B4D72" w:rsidRPr="000B4D72" w:rsidRDefault="000B4D72" w:rsidP="000B4D72">
      <w:pPr>
        <w:numPr>
          <w:ilvl w:val="0"/>
          <w:numId w:val="3"/>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двойное анкерное концевое крепление провода;</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34D340B6" wp14:editId="27665CF6">
            <wp:extent cx="2857500" cy="2495550"/>
            <wp:effectExtent l="0" t="0" r="0" b="0"/>
            <wp:docPr id="28" name="Рисунок 28" descr="Анкерные крепления проводов: двойное анкерное концевое крепление пров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Анкерные крепления проводов: двойное анкерное концевое крепление провода"/>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57500" cy="2495550"/>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Схема двойного анкерного концевого крепления провода</w:t>
      </w:r>
    </w:p>
    <w:p w:rsidR="000B4D72" w:rsidRPr="000B4D72" w:rsidRDefault="000B4D72" w:rsidP="000B4D72">
      <w:pPr>
        <w:numPr>
          <w:ilvl w:val="0"/>
          <w:numId w:val="3"/>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двойное анкерное крепление;</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1D0910DA" wp14:editId="7FD8399B">
            <wp:extent cx="3810000" cy="2628900"/>
            <wp:effectExtent l="0" t="0" r="0" b="0"/>
            <wp:docPr id="27" name="Рисунок 27" descr="Анкерные крепления проводов: одинарное усиленное анкерное креп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Анкерные крепления проводов: одинарное усиленное анкерное крепление"/>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10000" cy="2628900"/>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Двойное анкерное крепление</w:t>
      </w:r>
    </w:p>
    <w:p w:rsidR="000B4D72" w:rsidRPr="000B4D72" w:rsidRDefault="000B4D72" w:rsidP="000B4D72">
      <w:pPr>
        <w:numPr>
          <w:ilvl w:val="0"/>
          <w:numId w:val="3"/>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одинарное усиленное угловое крепление;</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2526FB47" wp14:editId="638291F5">
            <wp:extent cx="3333750" cy="2305050"/>
            <wp:effectExtent l="0" t="0" r="0" b="0"/>
            <wp:docPr id="26" name="Рисунок 26" descr="Анкерные крепления проводов: одинарное усиленное угловое креп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Анкерные крепления проводов: одинарное усиленное угловое крепление"/>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33750" cy="2305050"/>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Одинарное усиленное угловое крепление</w:t>
      </w:r>
    </w:p>
    <w:p w:rsidR="000B4D72" w:rsidRPr="000B4D72" w:rsidRDefault="000B4D72" w:rsidP="000B4D72">
      <w:pPr>
        <w:numPr>
          <w:ilvl w:val="0"/>
          <w:numId w:val="3"/>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двойное усиленное угловое крепление.</w:t>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23264291" wp14:editId="0DD470FF">
            <wp:extent cx="4762500" cy="3495675"/>
            <wp:effectExtent l="0" t="0" r="0" b="9525"/>
            <wp:docPr id="25" name="Рисунок 25" descr="Анкерные крепления проводов: двойное усиленное угловое креп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Анкерные крепления проводов: двойное усиленное угловое крепление"/>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762500" cy="3495675"/>
                    </a:xfrm>
                    <a:prstGeom prst="rect">
                      <a:avLst/>
                    </a:prstGeom>
                    <a:noFill/>
                    <a:ln>
                      <a:noFill/>
                    </a:ln>
                  </pic:spPr>
                </pic:pic>
              </a:graphicData>
            </a:graphic>
          </wp:inline>
        </w:drawing>
      </w:r>
    </w:p>
    <w:p w:rsidR="000B4D72" w:rsidRPr="000B4D72" w:rsidRDefault="000B4D72" w:rsidP="000B4D72">
      <w:pPr>
        <w:spacing w:after="0" w:line="240" w:lineRule="auto"/>
        <w:jc w:val="center"/>
        <w:textAlignment w:val="baseline"/>
        <w:rPr>
          <w:rFonts w:ascii="Times New Roman" w:eastAsia="Times New Roman" w:hAnsi="Times New Roman" w:cs="Times New Roman"/>
          <w:color w:val="000000"/>
          <w:sz w:val="28"/>
          <w:szCs w:val="28"/>
          <w:lang w:eastAsia="ru-RU"/>
        </w:rPr>
      </w:pPr>
      <w:r w:rsidRPr="000B4D72">
        <w:rPr>
          <w:rFonts w:ascii="Times New Roman" w:eastAsia="Times New Roman" w:hAnsi="Times New Roman" w:cs="Times New Roman"/>
          <w:color w:val="000000"/>
          <w:sz w:val="28"/>
          <w:szCs w:val="28"/>
          <w:lang w:eastAsia="ru-RU"/>
        </w:rPr>
        <w:t>Рисунок. Двойное усиленное угловое крепление</w:t>
      </w: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proofErr w:type="spellStart"/>
      <w:r w:rsidRPr="004B4432">
        <w:rPr>
          <w:rFonts w:ascii="Times New Roman" w:eastAsia="Times New Roman" w:hAnsi="Times New Roman" w:cs="Times New Roman"/>
          <w:b/>
          <w:bCs/>
          <w:color w:val="000000"/>
          <w:sz w:val="28"/>
          <w:szCs w:val="28"/>
          <w:lang w:eastAsia="ru-RU"/>
        </w:rPr>
        <w:t>Опрессовка</w:t>
      </w:r>
      <w:proofErr w:type="spellEnd"/>
      <w:r w:rsidRPr="004B4432">
        <w:rPr>
          <w:rFonts w:ascii="Times New Roman" w:eastAsia="Times New Roman" w:hAnsi="Times New Roman" w:cs="Times New Roman"/>
          <w:b/>
          <w:bCs/>
          <w:color w:val="000000"/>
          <w:sz w:val="28"/>
          <w:szCs w:val="28"/>
          <w:lang w:eastAsia="ru-RU"/>
        </w:rPr>
        <w:t xml:space="preserve"> линейной арматуры с помощью энергии взрыва</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В настоящее время при строительстве ЛЭП, особенно в западных электросетевых компаниях, часто применяется технология </w:t>
      </w:r>
      <w:proofErr w:type="spellStart"/>
      <w:r w:rsidRPr="004B4432">
        <w:rPr>
          <w:rFonts w:ascii="Times New Roman" w:eastAsia="Times New Roman" w:hAnsi="Times New Roman" w:cs="Times New Roman"/>
          <w:color w:val="000000"/>
          <w:sz w:val="28"/>
          <w:szCs w:val="28"/>
          <w:lang w:eastAsia="ru-RU"/>
        </w:rPr>
        <w:t>опрессовки</w:t>
      </w:r>
      <w:proofErr w:type="spellEnd"/>
      <w:r w:rsidRPr="004B4432">
        <w:rPr>
          <w:rFonts w:ascii="Times New Roman" w:eastAsia="Times New Roman" w:hAnsi="Times New Roman" w:cs="Times New Roman"/>
          <w:color w:val="000000"/>
          <w:sz w:val="28"/>
          <w:szCs w:val="28"/>
          <w:lang w:eastAsia="ru-RU"/>
        </w:rPr>
        <w:t xml:space="preserve"> линейной арматуры с помощью энергии взрыва.</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color w:val="000000"/>
          <w:sz w:val="28"/>
          <w:szCs w:val="28"/>
          <w:lang w:eastAsia="ru-RU"/>
        </w:rPr>
        <w:br/>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b/>
          <w:bCs/>
          <w:color w:val="000000"/>
          <w:sz w:val="28"/>
          <w:szCs w:val="28"/>
          <w:lang w:eastAsia="ru-RU"/>
        </w:rPr>
      </w:pPr>
      <w:r w:rsidRPr="004B4432">
        <w:rPr>
          <w:rFonts w:ascii="Times New Roman" w:eastAsia="Times New Roman" w:hAnsi="Times New Roman" w:cs="Times New Roman"/>
          <w:b/>
          <w:bCs/>
          <w:color w:val="000000"/>
          <w:sz w:val="28"/>
          <w:szCs w:val="28"/>
          <w:lang w:eastAsia="ru-RU"/>
        </w:rPr>
        <w:t>Область применения</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Этот метод применяется для </w:t>
      </w:r>
      <w:proofErr w:type="spellStart"/>
      <w:r w:rsidRPr="004B4432">
        <w:rPr>
          <w:rFonts w:ascii="Times New Roman" w:eastAsia="Times New Roman" w:hAnsi="Times New Roman" w:cs="Times New Roman"/>
          <w:color w:val="000000"/>
          <w:sz w:val="28"/>
          <w:szCs w:val="28"/>
          <w:lang w:eastAsia="ru-RU"/>
        </w:rPr>
        <w:t>опрессования</w:t>
      </w:r>
      <w:proofErr w:type="spellEnd"/>
      <w:r w:rsidRPr="004B4432">
        <w:rPr>
          <w:rFonts w:ascii="Times New Roman" w:eastAsia="Times New Roman" w:hAnsi="Times New Roman" w:cs="Times New Roman"/>
          <w:color w:val="000000"/>
          <w:sz w:val="28"/>
          <w:szCs w:val="28"/>
          <w:lang w:eastAsia="ru-RU"/>
        </w:rPr>
        <w:t xml:space="preserve"> соединительных, </w:t>
      </w:r>
      <w:proofErr w:type="spellStart"/>
      <w:r w:rsidRPr="004B4432">
        <w:rPr>
          <w:rFonts w:ascii="Times New Roman" w:eastAsia="Times New Roman" w:hAnsi="Times New Roman" w:cs="Times New Roman"/>
          <w:color w:val="000000"/>
          <w:sz w:val="28"/>
          <w:szCs w:val="28"/>
          <w:lang w:eastAsia="ru-RU"/>
        </w:rPr>
        <w:t>шлейфовых</w:t>
      </w:r>
      <w:proofErr w:type="spellEnd"/>
      <w:r w:rsidRPr="004B4432">
        <w:rPr>
          <w:rFonts w:ascii="Times New Roman" w:eastAsia="Times New Roman" w:hAnsi="Times New Roman" w:cs="Times New Roman"/>
          <w:color w:val="000000"/>
          <w:sz w:val="28"/>
          <w:szCs w:val="28"/>
          <w:lang w:eastAsia="ru-RU"/>
        </w:rPr>
        <w:t xml:space="preserve">, натяжных, </w:t>
      </w:r>
      <w:proofErr w:type="spellStart"/>
      <w:r w:rsidRPr="004B4432">
        <w:rPr>
          <w:rFonts w:ascii="Times New Roman" w:eastAsia="Times New Roman" w:hAnsi="Times New Roman" w:cs="Times New Roman"/>
          <w:color w:val="000000"/>
          <w:sz w:val="28"/>
          <w:szCs w:val="28"/>
          <w:lang w:eastAsia="ru-RU"/>
        </w:rPr>
        <w:t>ответвительных</w:t>
      </w:r>
      <w:proofErr w:type="spellEnd"/>
      <w:r w:rsidRPr="004B4432">
        <w:rPr>
          <w:rFonts w:ascii="Times New Roman" w:eastAsia="Times New Roman" w:hAnsi="Times New Roman" w:cs="Times New Roman"/>
          <w:color w:val="000000"/>
          <w:sz w:val="28"/>
          <w:szCs w:val="28"/>
          <w:lang w:eastAsia="ru-RU"/>
        </w:rPr>
        <w:t xml:space="preserve"> и ремонтных зажимов при соединении </w:t>
      </w:r>
      <w:proofErr w:type="spellStart"/>
      <w:r w:rsidRPr="004B4432">
        <w:rPr>
          <w:rFonts w:ascii="Times New Roman" w:eastAsia="Times New Roman" w:hAnsi="Times New Roman" w:cs="Times New Roman"/>
          <w:color w:val="000000"/>
          <w:sz w:val="28"/>
          <w:szCs w:val="28"/>
          <w:lang w:eastAsia="ru-RU"/>
        </w:rPr>
        <w:t>сталеалюминиевых</w:t>
      </w:r>
      <w:proofErr w:type="spellEnd"/>
      <w:r w:rsidRPr="004B4432">
        <w:rPr>
          <w:rFonts w:ascii="Times New Roman" w:eastAsia="Times New Roman" w:hAnsi="Times New Roman" w:cs="Times New Roman"/>
          <w:color w:val="000000"/>
          <w:sz w:val="28"/>
          <w:szCs w:val="28"/>
          <w:lang w:eastAsia="ru-RU"/>
        </w:rPr>
        <w:t xml:space="preserve"> проводов АС 240 – АС 500.</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color w:val="000000"/>
          <w:sz w:val="28"/>
          <w:szCs w:val="28"/>
          <w:lang w:eastAsia="ru-RU"/>
        </w:rPr>
        <w:br/>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b/>
          <w:bCs/>
          <w:color w:val="000000"/>
          <w:sz w:val="28"/>
          <w:szCs w:val="28"/>
          <w:lang w:eastAsia="ru-RU"/>
        </w:rPr>
      </w:pPr>
      <w:r w:rsidRPr="004B4432">
        <w:rPr>
          <w:rFonts w:ascii="Times New Roman" w:eastAsia="Times New Roman" w:hAnsi="Times New Roman" w:cs="Times New Roman"/>
          <w:b/>
          <w:bCs/>
          <w:color w:val="000000"/>
          <w:sz w:val="28"/>
          <w:szCs w:val="28"/>
          <w:lang w:eastAsia="ru-RU"/>
        </w:rPr>
        <w:t>Технология выполнения</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lastRenderedPageBreak/>
        <w:t xml:space="preserve">Производство работ по </w:t>
      </w:r>
      <w:proofErr w:type="spellStart"/>
      <w:r w:rsidRPr="004B4432">
        <w:rPr>
          <w:rFonts w:ascii="Times New Roman" w:eastAsia="Times New Roman" w:hAnsi="Times New Roman" w:cs="Times New Roman"/>
          <w:color w:val="000000"/>
          <w:sz w:val="28"/>
          <w:szCs w:val="28"/>
          <w:lang w:eastAsia="ru-RU"/>
        </w:rPr>
        <w:t>опрессовке</w:t>
      </w:r>
      <w:proofErr w:type="spellEnd"/>
      <w:r w:rsidRPr="004B4432">
        <w:rPr>
          <w:rFonts w:ascii="Times New Roman" w:eastAsia="Times New Roman" w:hAnsi="Times New Roman" w:cs="Times New Roman"/>
          <w:color w:val="000000"/>
          <w:sz w:val="28"/>
          <w:szCs w:val="28"/>
          <w:lang w:eastAsia="ru-RU"/>
        </w:rPr>
        <w:t xml:space="preserve"> проводов с использованием энергии взрыва следует проводить в соответствии с ВСН 34.71.1-83 </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Комплекс работ по </w:t>
      </w:r>
      <w:proofErr w:type="spellStart"/>
      <w:r w:rsidRPr="004B4432">
        <w:rPr>
          <w:rFonts w:ascii="Times New Roman" w:eastAsia="Times New Roman" w:hAnsi="Times New Roman" w:cs="Times New Roman"/>
          <w:color w:val="000000"/>
          <w:sz w:val="28"/>
          <w:szCs w:val="28"/>
          <w:lang w:eastAsia="ru-RU"/>
        </w:rPr>
        <w:t>опрессовке</w:t>
      </w:r>
      <w:proofErr w:type="spellEnd"/>
      <w:r w:rsidRPr="004B4432">
        <w:rPr>
          <w:rFonts w:ascii="Times New Roman" w:eastAsia="Times New Roman" w:hAnsi="Times New Roman" w:cs="Times New Roman"/>
          <w:color w:val="000000"/>
          <w:sz w:val="28"/>
          <w:szCs w:val="28"/>
          <w:lang w:eastAsia="ru-RU"/>
        </w:rPr>
        <w:t xml:space="preserve"> соединительных и натяжных зажимов на проводах </w:t>
      </w:r>
      <w:proofErr w:type="gramStart"/>
      <w:r w:rsidRPr="004B4432">
        <w:rPr>
          <w:rFonts w:ascii="Times New Roman" w:eastAsia="Times New Roman" w:hAnsi="Times New Roman" w:cs="Times New Roman"/>
          <w:color w:val="000000"/>
          <w:sz w:val="28"/>
          <w:szCs w:val="28"/>
          <w:lang w:eastAsia="ru-RU"/>
        </w:rPr>
        <w:t>ВЛ</w:t>
      </w:r>
      <w:proofErr w:type="gramEnd"/>
      <w:r w:rsidRPr="004B4432">
        <w:rPr>
          <w:rFonts w:ascii="Times New Roman" w:eastAsia="Times New Roman" w:hAnsi="Times New Roman" w:cs="Times New Roman"/>
          <w:color w:val="000000"/>
          <w:sz w:val="28"/>
          <w:szCs w:val="28"/>
          <w:lang w:eastAsia="ru-RU"/>
        </w:rPr>
        <w:t xml:space="preserve"> методом взрыва разделяется на 2 этапа:</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1. подготовительные работы по обработке типовых соединительных, натяжных и </w:t>
      </w:r>
      <w:proofErr w:type="spellStart"/>
      <w:r w:rsidRPr="004B4432">
        <w:rPr>
          <w:rFonts w:ascii="Times New Roman" w:eastAsia="Times New Roman" w:hAnsi="Times New Roman" w:cs="Times New Roman"/>
          <w:color w:val="000000"/>
          <w:sz w:val="28"/>
          <w:szCs w:val="28"/>
          <w:lang w:eastAsia="ru-RU"/>
        </w:rPr>
        <w:t>шлейфовых</w:t>
      </w:r>
      <w:proofErr w:type="spellEnd"/>
      <w:r w:rsidRPr="004B4432">
        <w:rPr>
          <w:rFonts w:ascii="Times New Roman" w:eastAsia="Times New Roman" w:hAnsi="Times New Roman" w:cs="Times New Roman"/>
          <w:color w:val="000000"/>
          <w:sz w:val="28"/>
          <w:szCs w:val="28"/>
          <w:lang w:eastAsia="ru-RU"/>
        </w:rPr>
        <w:t xml:space="preserve"> зажимов, выполняемые в механических мастерских строительно-монтажных организаций, а также работы по сборке зарядов;</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2. работы по </w:t>
      </w:r>
      <w:proofErr w:type="spellStart"/>
      <w:r w:rsidRPr="004B4432">
        <w:rPr>
          <w:rFonts w:ascii="Times New Roman" w:eastAsia="Times New Roman" w:hAnsi="Times New Roman" w:cs="Times New Roman"/>
          <w:color w:val="000000"/>
          <w:sz w:val="28"/>
          <w:szCs w:val="28"/>
          <w:lang w:eastAsia="ru-RU"/>
        </w:rPr>
        <w:t>опрессовке</w:t>
      </w:r>
      <w:proofErr w:type="spellEnd"/>
      <w:r w:rsidRPr="004B4432">
        <w:rPr>
          <w:rFonts w:ascii="Times New Roman" w:eastAsia="Times New Roman" w:hAnsi="Times New Roman" w:cs="Times New Roman"/>
          <w:color w:val="000000"/>
          <w:sz w:val="28"/>
          <w:szCs w:val="28"/>
          <w:lang w:eastAsia="ru-RU"/>
        </w:rPr>
        <w:t xml:space="preserve"> зажимов непосредственно на трассе воздушной линии электропередачи.</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Для </w:t>
      </w:r>
      <w:proofErr w:type="spellStart"/>
      <w:r w:rsidRPr="004B4432">
        <w:rPr>
          <w:rFonts w:ascii="Times New Roman" w:eastAsia="Times New Roman" w:hAnsi="Times New Roman" w:cs="Times New Roman"/>
          <w:color w:val="000000"/>
          <w:sz w:val="28"/>
          <w:szCs w:val="28"/>
          <w:lang w:eastAsia="ru-RU"/>
        </w:rPr>
        <w:t>опрессовки</w:t>
      </w:r>
      <w:proofErr w:type="spellEnd"/>
      <w:r w:rsidRPr="004B4432">
        <w:rPr>
          <w:rFonts w:ascii="Times New Roman" w:eastAsia="Times New Roman" w:hAnsi="Times New Roman" w:cs="Times New Roman"/>
          <w:color w:val="000000"/>
          <w:sz w:val="28"/>
          <w:szCs w:val="28"/>
          <w:lang w:eastAsia="ru-RU"/>
        </w:rPr>
        <w:t xml:space="preserve"> методом взрыва применяют стандартные зажимы, например натяжные зажимы типа НАС или соединительные зажимы типа САС которые предварительно дорабатывают путем механической обработки (обрезают, обтачиваю, растачивают и т.п.). Заряд взрывчатого вещества располагается на корпусе зажима. Для предохранения поверхности соединителя от воздействия продуктов детонации между зажимом и зарядом размещается защитный слой из полиэтиленовой пленки, намотанной в два-три слоя, или резины. По защитному слою на соединитель наматываются два слоя </w:t>
      </w:r>
      <w:proofErr w:type="spellStart"/>
      <w:r w:rsidRPr="004B4432">
        <w:rPr>
          <w:rFonts w:ascii="Times New Roman" w:eastAsia="Times New Roman" w:hAnsi="Times New Roman" w:cs="Times New Roman"/>
          <w:color w:val="000000"/>
          <w:sz w:val="28"/>
          <w:szCs w:val="28"/>
          <w:lang w:eastAsia="ru-RU"/>
        </w:rPr>
        <w:t>детонируюшего</w:t>
      </w:r>
      <w:proofErr w:type="spellEnd"/>
      <w:r w:rsidRPr="004B4432">
        <w:rPr>
          <w:rFonts w:ascii="Times New Roman" w:eastAsia="Times New Roman" w:hAnsi="Times New Roman" w:cs="Times New Roman"/>
          <w:color w:val="000000"/>
          <w:sz w:val="28"/>
          <w:szCs w:val="28"/>
          <w:lang w:eastAsia="ru-RU"/>
        </w:rPr>
        <w:t xml:space="preserve"> шнура</w:t>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29FFA295" wp14:editId="4F0CED98">
            <wp:extent cx="5448300" cy="1914525"/>
            <wp:effectExtent l="0" t="0" r="0" b="9525"/>
            <wp:docPr id="42" name="Рисунок 42" descr="Схема намотки детонирующего шнура на корпус соединительно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Схема намотки детонирующего шнура на корпус соединительного зажима"/>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48300" cy="1914525"/>
                    </a:xfrm>
                    <a:prstGeom prst="rect">
                      <a:avLst/>
                    </a:prstGeom>
                    <a:noFill/>
                    <a:ln>
                      <a:noFill/>
                    </a:ln>
                  </pic:spPr>
                </pic:pic>
              </a:graphicData>
            </a:graphic>
          </wp:inline>
        </w:drawing>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Рисунок. Схема намотки детонирующего шнура на корпус соединительного зажима</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Для выполнения </w:t>
      </w:r>
      <w:proofErr w:type="spellStart"/>
      <w:r w:rsidRPr="004B4432">
        <w:rPr>
          <w:rFonts w:ascii="Times New Roman" w:eastAsia="Times New Roman" w:hAnsi="Times New Roman" w:cs="Times New Roman"/>
          <w:color w:val="000000"/>
          <w:sz w:val="28"/>
          <w:szCs w:val="28"/>
          <w:lang w:eastAsia="ru-RU"/>
        </w:rPr>
        <w:t>опрессовки</w:t>
      </w:r>
      <w:proofErr w:type="spellEnd"/>
      <w:r w:rsidRPr="004B4432">
        <w:rPr>
          <w:rFonts w:ascii="Times New Roman" w:eastAsia="Times New Roman" w:hAnsi="Times New Roman" w:cs="Times New Roman"/>
          <w:color w:val="000000"/>
          <w:sz w:val="28"/>
          <w:szCs w:val="28"/>
          <w:lang w:eastAsia="ru-RU"/>
        </w:rPr>
        <w:t xml:space="preserve"> выполняют разделку соединяемых проводов. Выпрямляют концы соединяемых проводов, накладывают на них проволочный бандаж и ровно обрезают. Если концы проводов увлажнены – их просушивают. На расстоянии 75-80 мм от концов проводов накладывают </w:t>
      </w:r>
      <w:proofErr w:type="gramStart"/>
      <w:r w:rsidRPr="004B4432">
        <w:rPr>
          <w:rFonts w:ascii="Times New Roman" w:eastAsia="Times New Roman" w:hAnsi="Times New Roman" w:cs="Times New Roman"/>
          <w:color w:val="000000"/>
          <w:sz w:val="28"/>
          <w:szCs w:val="28"/>
          <w:lang w:eastAsia="ru-RU"/>
        </w:rPr>
        <w:t>бандаж</w:t>
      </w:r>
      <w:proofErr w:type="gramEnd"/>
      <w:r w:rsidRPr="004B4432">
        <w:rPr>
          <w:rFonts w:ascii="Times New Roman" w:eastAsia="Times New Roman" w:hAnsi="Times New Roman" w:cs="Times New Roman"/>
          <w:color w:val="000000"/>
          <w:sz w:val="28"/>
          <w:szCs w:val="28"/>
          <w:lang w:eastAsia="ru-RU"/>
        </w:rPr>
        <w:t xml:space="preserve"> и отпиливаю по краю бандажа алюминиевые проволоки внешних </w:t>
      </w:r>
      <w:proofErr w:type="spellStart"/>
      <w:r w:rsidRPr="004B4432">
        <w:rPr>
          <w:rFonts w:ascii="Times New Roman" w:eastAsia="Times New Roman" w:hAnsi="Times New Roman" w:cs="Times New Roman"/>
          <w:color w:val="000000"/>
          <w:sz w:val="28"/>
          <w:szCs w:val="28"/>
          <w:lang w:eastAsia="ru-RU"/>
        </w:rPr>
        <w:t>повивов</w:t>
      </w:r>
      <w:proofErr w:type="spellEnd"/>
      <w:r w:rsidRPr="004B4432">
        <w:rPr>
          <w:rFonts w:ascii="Times New Roman" w:eastAsia="Times New Roman" w:hAnsi="Times New Roman" w:cs="Times New Roman"/>
          <w:color w:val="000000"/>
          <w:sz w:val="28"/>
          <w:szCs w:val="28"/>
          <w:lang w:eastAsia="ru-RU"/>
        </w:rPr>
        <w:t xml:space="preserve">. Для предотвращения повреждения стального сердечника, алюминиевые проволоки внутреннего </w:t>
      </w:r>
      <w:proofErr w:type="spellStart"/>
      <w:r w:rsidRPr="004B4432">
        <w:rPr>
          <w:rFonts w:ascii="Times New Roman" w:eastAsia="Times New Roman" w:hAnsi="Times New Roman" w:cs="Times New Roman"/>
          <w:color w:val="000000"/>
          <w:sz w:val="28"/>
          <w:szCs w:val="28"/>
          <w:lang w:eastAsia="ru-RU"/>
        </w:rPr>
        <w:t>повива</w:t>
      </w:r>
      <w:proofErr w:type="spellEnd"/>
      <w:r w:rsidRPr="004B4432">
        <w:rPr>
          <w:rFonts w:ascii="Times New Roman" w:eastAsia="Times New Roman" w:hAnsi="Times New Roman" w:cs="Times New Roman"/>
          <w:color w:val="000000"/>
          <w:sz w:val="28"/>
          <w:szCs w:val="28"/>
          <w:lang w:eastAsia="ru-RU"/>
        </w:rPr>
        <w:t xml:space="preserve"> отпиливают наполовину, а затем отламывают. На провод также наносят контрольные метки для определения правильности монтажа зажима.</w:t>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3E03B44A" wp14:editId="2F284D15">
            <wp:extent cx="6299532" cy="3048000"/>
            <wp:effectExtent l="0" t="0" r="6350" b="0"/>
            <wp:docPr id="41" name="Рисунок 41" descr="Разделка провода под опрессовку в зажи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Разделка провода под опрессовку в зажиме"/>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304467" cy="3050388"/>
                    </a:xfrm>
                    <a:prstGeom prst="rect">
                      <a:avLst/>
                    </a:prstGeom>
                    <a:noFill/>
                    <a:ln>
                      <a:noFill/>
                    </a:ln>
                  </pic:spPr>
                </pic:pic>
              </a:graphicData>
            </a:graphic>
          </wp:inline>
        </w:drawing>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Рисунок. Разделка провода под </w:t>
      </w:r>
      <w:proofErr w:type="spellStart"/>
      <w:r w:rsidRPr="004B4432">
        <w:rPr>
          <w:rFonts w:ascii="Times New Roman" w:eastAsia="Times New Roman" w:hAnsi="Times New Roman" w:cs="Times New Roman"/>
          <w:color w:val="000000"/>
          <w:sz w:val="28"/>
          <w:szCs w:val="28"/>
          <w:lang w:eastAsia="ru-RU"/>
        </w:rPr>
        <w:t>опрессовку</w:t>
      </w:r>
      <w:proofErr w:type="spellEnd"/>
      <w:r w:rsidRPr="004B4432">
        <w:rPr>
          <w:rFonts w:ascii="Times New Roman" w:eastAsia="Times New Roman" w:hAnsi="Times New Roman" w:cs="Times New Roman"/>
          <w:color w:val="000000"/>
          <w:sz w:val="28"/>
          <w:szCs w:val="28"/>
          <w:lang w:eastAsia="ru-RU"/>
        </w:rPr>
        <w:t xml:space="preserve"> в зажиме</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Соединительный зажим устанавливается на провода так, чтобы стык соединяемых проводов находился в середине зажима, и закрепляется.</w:t>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drawing>
          <wp:inline distT="0" distB="0" distL="0" distR="0" wp14:anchorId="3821DC12" wp14:editId="06047649">
            <wp:extent cx="5867400" cy="2895600"/>
            <wp:effectExtent l="0" t="0" r="0" b="0"/>
            <wp:docPr id="40" name="Рисунок 40" descr="Схема монтажа соединительно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Схема монтажа соединительного зажима"/>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867400" cy="2895600"/>
                    </a:xfrm>
                    <a:prstGeom prst="rect">
                      <a:avLst/>
                    </a:prstGeom>
                    <a:noFill/>
                    <a:ln>
                      <a:noFill/>
                    </a:ln>
                  </pic:spPr>
                </pic:pic>
              </a:graphicData>
            </a:graphic>
          </wp:inline>
        </w:drawing>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Рисунок. Схема монтажа соединительного зажима</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Работы по </w:t>
      </w:r>
      <w:proofErr w:type="spellStart"/>
      <w:r w:rsidRPr="004B4432">
        <w:rPr>
          <w:rFonts w:ascii="Times New Roman" w:eastAsia="Times New Roman" w:hAnsi="Times New Roman" w:cs="Times New Roman"/>
          <w:color w:val="000000"/>
          <w:sz w:val="28"/>
          <w:szCs w:val="28"/>
          <w:lang w:eastAsia="ru-RU"/>
        </w:rPr>
        <w:t>опрессовке</w:t>
      </w:r>
      <w:proofErr w:type="spellEnd"/>
      <w:r w:rsidRPr="004B4432">
        <w:rPr>
          <w:rFonts w:ascii="Times New Roman" w:eastAsia="Times New Roman" w:hAnsi="Times New Roman" w:cs="Times New Roman"/>
          <w:color w:val="000000"/>
          <w:sz w:val="28"/>
          <w:szCs w:val="28"/>
          <w:lang w:eastAsia="ru-RU"/>
        </w:rPr>
        <w:t xml:space="preserve"> проводов с использованием энергии взрыва выполняет специалист-взрывник. После установки и закрепления соединительных зажимов на проводах взрывник проверяет отсутствие людей в опасной зоне и подает первый предупредительный сигнал. После этого он устанавливает электродетонатор, отходит на безопасное расстояние, подает второй сигнал и осуществляет взрыв.</w:t>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743A7687" wp14:editId="01E21919">
            <wp:extent cx="4476750" cy="4520426"/>
            <wp:effectExtent l="0" t="0" r="0" b="0"/>
            <wp:docPr id="39" name="Рисунок 39" descr="Опрессовка линейной арматуры энергией взры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Опрессовка линейной арматуры энергией взрыва"/>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476750" cy="4520426"/>
                    </a:xfrm>
                    <a:prstGeom prst="rect">
                      <a:avLst/>
                    </a:prstGeom>
                    <a:noFill/>
                    <a:ln>
                      <a:noFill/>
                    </a:ln>
                  </pic:spPr>
                </pic:pic>
              </a:graphicData>
            </a:graphic>
          </wp:inline>
        </w:drawing>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Рисунок. </w:t>
      </w:r>
      <w:proofErr w:type="spellStart"/>
      <w:r w:rsidRPr="004B4432">
        <w:rPr>
          <w:rFonts w:ascii="Times New Roman" w:eastAsia="Times New Roman" w:hAnsi="Times New Roman" w:cs="Times New Roman"/>
          <w:color w:val="000000"/>
          <w:sz w:val="28"/>
          <w:szCs w:val="28"/>
          <w:lang w:eastAsia="ru-RU"/>
        </w:rPr>
        <w:t>Опрессовка</w:t>
      </w:r>
      <w:proofErr w:type="spellEnd"/>
      <w:r w:rsidRPr="004B4432">
        <w:rPr>
          <w:rFonts w:ascii="Times New Roman" w:eastAsia="Times New Roman" w:hAnsi="Times New Roman" w:cs="Times New Roman"/>
          <w:color w:val="000000"/>
          <w:sz w:val="28"/>
          <w:szCs w:val="28"/>
          <w:lang w:eastAsia="ru-RU"/>
        </w:rPr>
        <w:t xml:space="preserve"> линейной арматуры энергией взрыва</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color w:val="000000"/>
          <w:sz w:val="28"/>
          <w:szCs w:val="28"/>
          <w:lang w:eastAsia="ru-RU"/>
        </w:rPr>
        <w:br/>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b/>
          <w:bCs/>
          <w:color w:val="000000"/>
          <w:sz w:val="28"/>
          <w:szCs w:val="28"/>
          <w:lang w:eastAsia="ru-RU"/>
        </w:rPr>
      </w:pPr>
      <w:r w:rsidRPr="004B4432">
        <w:rPr>
          <w:rFonts w:ascii="Times New Roman" w:eastAsia="Times New Roman" w:hAnsi="Times New Roman" w:cs="Times New Roman"/>
          <w:b/>
          <w:bCs/>
          <w:color w:val="000000"/>
          <w:sz w:val="28"/>
          <w:szCs w:val="28"/>
          <w:lang w:eastAsia="ru-RU"/>
        </w:rPr>
        <w:t>Преимущества метода</w:t>
      </w:r>
    </w:p>
    <w:p w:rsidR="004B4432" w:rsidRPr="004B4432" w:rsidRDefault="004B4432" w:rsidP="004B4432">
      <w:pPr>
        <w:numPr>
          <w:ilvl w:val="0"/>
          <w:numId w:val="4"/>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Заряд </w:t>
      </w:r>
      <w:proofErr w:type="spellStart"/>
      <w:r w:rsidRPr="004B4432">
        <w:rPr>
          <w:rFonts w:ascii="Times New Roman" w:eastAsia="Times New Roman" w:hAnsi="Times New Roman" w:cs="Times New Roman"/>
          <w:color w:val="000000"/>
          <w:sz w:val="28"/>
          <w:szCs w:val="28"/>
          <w:lang w:eastAsia="ru-RU"/>
        </w:rPr>
        <w:t>опрессовывает</w:t>
      </w:r>
      <w:proofErr w:type="spellEnd"/>
      <w:r w:rsidRPr="004B4432">
        <w:rPr>
          <w:rFonts w:ascii="Times New Roman" w:eastAsia="Times New Roman" w:hAnsi="Times New Roman" w:cs="Times New Roman"/>
          <w:color w:val="000000"/>
          <w:sz w:val="28"/>
          <w:szCs w:val="28"/>
          <w:lang w:eastAsia="ru-RU"/>
        </w:rPr>
        <w:t xml:space="preserve"> за один взрыв сразу стальную и алюминиевую части провода.</w:t>
      </w:r>
    </w:p>
    <w:p w:rsidR="004B4432" w:rsidRPr="004B4432" w:rsidRDefault="004B4432" w:rsidP="004B4432">
      <w:pPr>
        <w:numPr>
          <w:ilvl w:val="0"/>
          <w:numId w:val="4"/>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Выполнение соединений проводов взрывом может производиться в любое время года и не требует применения механизмов и </w:t>
      </w:r>
      <w:proofErr w:type="gramStart"/>
      <w:r w:rsidRPr="004B4432">
        <w:rPr>
          <w:rFonts w:ascii="Times New Roman" w:eastAsia="Times New Roman" w:hAnsi="Times New Roman" w:cs="Times New Roman"/>
          <w:color w:val="000000"/>
          <w:sz w:val="28"/>
          <w:szCs w:val="28"/>
          <w:lang w:eastAsia="ru-RU"/>
        </w:rPr>
        <w:t>наличия</w:t>
      </w:r>
      <w:proofErr w:type="gramEnd"/>
      <w:r w:rsidRPr="004B4432">
        <w:rPr>
          <w:rFonts w:ascii="Times New Roman" w:eastAsia="Times New Roman" w:hAnsi="Times New Roman" w:cs="Times New Roman"/>
          <w:color w:val="000000"/>
          <w:sz w:val="28"/>
          <w:szCs w:val="28"/>
          <w:lang w:eastAsia="ru-RU"/>
        </w:rPr>
        <w:t xml:space="preserve"> подъездных дорог.</w:t>
      </w:r>
    </w:p>
    <w:p w:rsidR="004B4432" w:rsidRPr="004B4432" w:rsidRDefault="004B4432" w:rsidP="004B4432">
      <w:pPr>
        <w:numPr>
          <w:ilvl w:val="0"/>
          <w:numId w:val="4"/>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Качество </w:t>
      </w:r>
      <w:proofErr w:type="spellStart"/>
      <w:r w:rsidRPr="004B4432">
        <w:rPr>
          <w:rFonts w:ascii="Times New Roman" w:eastAsia="Times New Roman" w:hAnsi="Times New Roman" w:cs="Times New Roman"/>
          <w:color w:val="000000"/>
          <w:sz w:val="28"/>
          <w:szCs w:val="28"/>
          <w:lang w:eastAsia="ru-RU"/>
        </w:rPr>
        <w:t>опрессовки</w:t>
      </w:r>
      <w:proofErr w:type="spellEnd"/>
      <w:r w:rsidRPr="004B4432">
        <w:rPr>
          <w:rFonts w:ascii="Times New Roman" w:eastAsia="Times New Roman" w:hAnsi="Times New Roman" w:cs="Times New Roman"/>
          <w:color w:val="000000"/>
          <w:sz w:val="28"/>
          <w:szCs w:val="28"/>
          <w:lang w:eastAsia="ru-RU"/>
        </w:rPr>
        <w:t xml:space="preserve"> зажимов лучше, чем при использовании прессового оборудования.</w:t>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59E997E4" wp14:editId="7174EE6D">
            <wp:extent cx="5191125" cy="3086230"/>
            <wp:effectExtent l="0" t="0" r="0" b="0"/>
            <wp:docPr id="38" name="Рисунок 38" descr="Вид в разрезе опрессованного соединительно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Вид в разрезе опрессованного соединительного зажима"/>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91125" cy="3086230"/>
                    </a:xfrm>
                    <a:prstGeom prst="rect">
                      <a:avLst/>
                    </a:prstGeom>
                    <a:noFill/>
                    <a:ln>
                      <a:noFill/>
                    </a:ln>
                  </pic:spPr>
                </pic:pic>
              </a:graphicData>
            </a:graphic>
          </wp:inline>
        </w:drawing>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Рисунок. Вид в разрезе </w:t>
      </w:r>
      <w:proofErr w:type="spellStart"/>
      <w:r w:rsidRPr="004B4432">
        <w:rPr>
          <w:rFonts w:ascii="Times New Roman" w:eastAsia="Times New Roman" w:hAnsi="Times New Roman" w:cs="Times New Roman"/>
          <w:color w:val="000000"/>
          <w:sz w:val="28"/>
          <w:szCs w:val="28"/>
          <w:lang w:eastAsia="ru-RU"/>
        </w:rPr>
        <w:t>опрессованного</w:t>
      </w:r>
      <w:proofErr w:type="spellEnd"/>
      <w:r w:rsidRPr="004B4432">
        <w:rPr>
          <w:rFonts w:ascii="Times New Roman" w:eastAsia="Times New Roman" w:hAnsi="Times New Roman" w:cs="Times New Roman"/>
          <w:color w:val="000000"/>
          <w:sz w:val="28"/>
          <w:szCs w:val="28"/>
          <w:lang w:eastAsia="ru-RU"/>
        </w:rPr>
        <w:t xml:space="preserve"> соединительного зажима: слева – </w:t>
      </w:r>
      <w:proofErr w:type="spellStart"/>
      <w:r w:rsidRPr="004B4432">
        <w:rPr>
          <w:rFonts w:ascii="Times New Roman" w:eastAsia="Times New Roman" w:hAnsi="Times New Roman" w:cs="Times New Roman"/>
          <w:color w:val="000000"/>
          <w:sz w:val="28"/>
          <w:szCs w:val="28"/>
          <w:lang w:eastAsia="ru-RU"/>
        </w:rPr>
        <w:t>опрессовка</w:t>
      </w:r>
      <w:proofErr w:type="spellEnd"/>
      <w:r w:rsidRPr="004B4432">
        <w:rPr>
          <w:rFonts w:ascii="Times New Roman" w:eastAsia="Times New Roman" w:hAnsi="Times New Roman" w:cs="Times New Roman"/>
          <w:color w:val="000000"/>
          <w:sz w:val="28"/>
          <w:szCs w:val="28"/>
          <w:lang w:eastAsia="ru-RU"/>
        </w:rPr>
        <w:t xml:space="preserve"> с помощью пресса; справа – </w:t>
      </w:r>
      <w:proofErr w:type="spellStart"/>
      <w:r w:rsidRPr="004B4432">
        <w:rPr>
          <w:rFonts w:ascii="Times New Roman" w:eastAsia="Times New Roman" w:hAnsi="Times New Roman" w:cs="Times New Roman"/>
          <w:color w:val="000000"/>
          <w:sz w:val="28"/>
          <w:szCs w:val="28"/>
          <w:lang w:eastAsia="ru-RU"/>
        </w:rPr>
        <w:t>опрессовка</w:t>
      </w:r>
      <w:proofErr w:type="spellEnd"/>
      <w:r w:rsidRPr="004B4432">
        <w:rPr>
          <w:rFonts w:ascii="Times New Roman" w:eastAsia="Times New Roman" w:hAnsi="Times New Roman" w:cs="Times New Roman"/>
          <w:color w:val="000000"/>
          <w:sz w:val="28"/>
          <w:szCs w:val="28"/>
          <w:lang w:eastAsia="ru-RU"/>
        </w:rPr>
        <w:t xml:space="preserve"> энергией взрыва.</w:t>
      </w:r>
      <w:r w:rsidRPr="004B4432">
        <w:rPr>
          <w:rFonts w:ascii="Times New Roman" w:eastAsia="Times New Roman" w:hAnsi="Times New Roman" w:cs="Times New Roman"/>
          <w:color w:val="999999"/>
          <w:sz w:val="28"/>
          <w:szCs w:val="28"/>
          <w:bdr w:val="none" w:sz="0" w:space="0" w:color="auto" w:frame="1"/>
          <w:lang w:eastAsia="ru-RU"/>
        </w:rPr>
        <w:t>+</w:t>
      </w:r>
    </w:p>
    <w:p w:rsidR="004B4432" w:rsidRPr="004B4432" w:rsidRDefault="004B4432" w:rsidP="004B4432">
      <w:pPr>
        <w:numPr>
          <w:ilvl w:val="0"/>
          <w:numId w:val="4"/>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Применение соединений проводов взрывом позволяет снизить трудозатраты до 50 %.</w:t>
      </w:r>
    </w:p>
    <w:p w:rsidR="004B4432" w:rsidRPr="004B4432" w:rsidRDefault="004B4432" w:rsidP="004B4432">
      <w:pPr>
        <w:numPr>
          <w:ilvl w:val="0"/>
          <w:numId w:val="4"/>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Соединение взрывом может выполняться на высоте.</w:t>
      </w:r>
    </w:p>
    <w:p w:rsidR="004B4432" w:rsidRPr="004B4432" w:rsidRDefault="004B4432" w:rsidP="004B4432">
      <w:pPr>
        <w:pStyle w:val="4"/>
        <w:spacing w:before="0" w:beforeAutospacing="0" w:after="0" w:afterAutospacing="0"/>
        <w:jc w:val="center"/>
        <w:textAlignment w:val="baseline"/>
        <w:rPr>
          <w:color w:val="000000"/>
          <w:sz w:val="28"/>
          <w:szCs w:val="28"/>
        </w:rPr>
      </w:pPr>
    </w:p>
    <w:p w:rsidR="004B4432" w:rsidRPr="004B4432" w:rsidRDefault="004B4432" w:rsidP="004B4432">
      <w:pPr>
        <w:pStyle w:val="4"/>
        <w:spacing w:before="0" w:beforeAutospacing="0" w:after="0" w:afterAutospacing="0"/>
        <w:jc w:val="center"/>
        <w:textAlignment w:val="baseline"/>
        <w:rPr>
          <w:color w:val="000000"/>
          <w:sz w:val="28"/>
          <w:szCs w:val="28"/>
        </w:rPr>
      </w:pPr>
      <w:r w:rsidRPr="004B4432">
        <w:rPr>
          <w:color w:val="000000"/>
          <w:sz w:val="28"/>
          <w:szCs w:val="28"/>
        </w:rPr>
        <w:t>Защитное заземление</w:t>
      </w:r>
    </w:p>
    <w:p w:rsidR="004B4432" w:rsidRPr="004B4432" w:rsidRDefault="004B4432" w:rsidP="004B4432">
      <w:pPr>
        <w:pStyle w:val="a3"/>
        <w:spacing w:before="0" w:beforeAutospacing="0" w:after="0" w:afterAutospacing="0"/>
        <w:ind w:firstLine="300"/>
        <w:jc w:val="both"/>
        <w:textAlignment w:val="baseline"/>
        <w:rPr>
          <w:color w:val="000000"/>
          <w:sz w:val="28"/>
          <w:szCs w:val="28"/>
        </w:rPr>
      </w:pPr>
      <w:r w:rsidRPr="004B4432">
        <w:rPr>
          <w:color w:val="000000"/>
          <w:sz w:val="28"/>
          <w:szCs w:val="28"/>
        </w:rPr>
        <w:t xml:space="preserve">Согласно ПУЭ на опорах </w:t>
      </w:r>
      <w:proofErr w:type="gramStart"/>
      <w:r w:rsidRPr="004B4432">
        <w:rPr>
          <w:color w:val="000000"/>
          <w:sz w:val="28"/>
          <w:szCs w:val="28"/>
        </w:rPr>
        <w:t>ВЛ</w:t>
      </w:r>
      <w:proofErr w:type="gramEnd"/>
      <w:r w:rsidRPr="004B4432">
        <w:rPr>
          <w:color w:val="000000"/>
          <w:sz w:val="28"/>
          <w:szCs w:val="28"/>
        </w:rPr>
        <w:t xml:space="preserve"> должны быть выполнены заземляющие устройства, предназначенные для повторного заземления, защиты от грозовых перенапряжений, заземления электрооборудования, установленного на опорах ВЛ. Сопротивление заземляющего устройства должно быть не более 30 Ом. Металлические опоры, металлические конструкции и арматура железобетонных элементов опор должны быть присоединены к РЕ</w:t>
      </w:r>
      <w:proofErr w:type="gramStart"/>
      <w:r w:rsidRPr="004B4432">
        <w:rPr>
          <w:color w:val="000000"/>
          <w:sz w:val="28"/>
          <w:szCs w:val="28"/>
        </w:rPr>
        <w:t>N</w:t>
      </w:r>
      <w:proofErr w:type="gramEnd"/>
      <w:r w:rsidRPr="004B4432">
        <w:rPr>
          <w:color w:val="000000"/>
          <w:sz w:val="28"/>
          <w:szCs w:val="28"/>
        </w:rPr>
        <w:t>-проводнику. На железобетонных опорах РЕ</w:t>
      </w:r>
      <w:proofErr w:type="gramStart"/>
      <w:r w:rsidRPr="004B4432">
        <w:rPr>
          <w:color w:val="000000"/>
          <w:sz w:val="28"/>
          <w:szCs w:val="28"/>
        </w:rPr>
        <w:t>N</w:t>
      </w:r>
      <w:proofErr w:type="gramEnd"/>
      <w:r w:rsidRPr="004B4432">
        <w:rPr>
          <w:color w:val="000000"/>
          <w:sz w:val="28"/>
          <w:szCs w:val="28"/>
        </w:rPr>
        <w:t xml:space="preserve">-проводник следует присоединять к арматуре железобетонных стоек и подкосов опор. Крюки и штыри деревянных опор </w:t>
      </w:r>
      <w:proofErr w:type="gramStart"/>
      <w:r w:rsidRPr="004B4432">
        <w:rPr>
          <w:color w:val="000000"/>
          <w:sz w:val="28"/>
          <w:szCs w:val="28"/>
        </w:rPr>
        <w:t>ВЛ</w:t>
      </w:r>
      <w:proofErr w:type="gramEnd"/>
      <w:r w:rsidRPr="004B4432">
        <w:rPr>
          <w:color w:val="000000"/>
          <w:sz w:val="28"/>
          <w:szCs w:val="28"/>
        </w:rPr>
        <w:t>, а также металлических и железобетонных опор при подвеске на них СИП с изолированным несущим проводником заземлению не подлежат, за исключением крюков и штырей на опорах, где выполнены повторные заземления и заземления для защиты от атмосферных перенапряжений.</w:t>
      </w:r>
    </w:p>
    <w:p w:rsidR="004B4432" w:rsidRPr="004B4432" w:rsidRDefault="004B4432" w:rsidP="004B4432">
      <w:pPr>
        <w:jc w:val="center"/>
        <w:textAlignment w:val="baseline"/>
        <w:rPr>
          <w:rFonts w:ascii="Times New Roman" w:hAnsi="Times New Roman" w:cs="Times New Roman"/>
          <w:color w:val="000000"/>
          <w:sz w:val="28"/>
          <w:szCs w:val="28"/>
        </w:rPr>
      </w:pPr>
      <w:r w:rsidRPr="004B4432">
        <w:rPr>
          <w:rFonts w:ascii="Times New Roman" w:hAnsi="Times New Roman" w:cs="Times New Roman"/>
          <w:noProof/>
          <w:color w:val="000000"/>
          <w:sz w:val="28"/>
          <w:szCs w:val="28"/>
          <w:lang w:eastAsia="ru-RU"/>
        </w:rPr>
        <w:lastRenderedPageBreak/>
        <w:drawing>
          <wp:inline distT="0" distB="0" distL="0" distR="0" wp14:anchorId="2DEBD252" wp14:editId="4AF05E0B">
            <wp:extent cx="2857500" cy="3295650"/>
            <wp:effectExtent l="0" t="0" r="0" b="0"/>
            <wp:docPr id="43" name="Рисунок 43" descr="Заземление опоры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Заземление опоры воздушной линии"/>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57500" cy="3295650"/>
                    </a:xfrm>
                    <a:prstGeom prst="rect">
                      <a:avLst/>
                    </a:prstGeom>
                    <a:noFill/>
                    <a:ln>
                      <a:noFill/>
                    </a:ln>
                  </pic:spPr>
                </pic:pic>
              </a:graphicData>
            </a:graphic>
          </wp:inline>
        </w:drawing>
      </w:r>
    </w:p>
    <w:p w:rsidR="004B4432" w:rsidRPr="004B4432" w:rsidRDefault="004B4432" w:rsidP="004B4432">
      <w:pPr>
        <w:pStyle w:val="a3"/>
        <w:spacing w:before="0" w:beforeAutospacing="0" w:after="0" w:afterAutospacing="0"/>
        <w:jc w:val="center"/>
        <w:textAlignment w:val="baseline"/>
        <w:rPr>
          <w:color w:val="000000"/>
          <w:sz w:val="28"/>
          <w:szCs w:val="28"/>
        </w:rPr>
      </w:pPr>
      <w:r w:rsidRPr="004B4432">
        <w:rPr>
          <w:color w:val="000000"/>
          <w:sz w:val="28"/>
          <w:szCs w:val="28"/>
        </w:rPr>
        <w:t>Рисунок. Защитное заземление: 1 – места сварки; 2 – заземлитель; 3 – заземляющий проводник.</w:t>
      </w:r>
    </w:p>
    <w:p w:rsidR="004B4432" w:rsidRPr="004B4432" w:rsidRDefault="004B4432" w:rsidP="004B4432">
      <w:pPr>
        <w:pStyle w:val="a3"/>
        <w:spacing w:before="0" w:beforeAutospacing="0" w:after="0" w:afterAutospacing="0"/>
        <w:ind w:firstLine="300"/>
        <w:jc w:val="both"/>
        <w:textAlignment w:val="baseline"/>
        <w:rPr>
          <w:color w:val="000000"/>
          <w:sz w:val="28"/>
          <w:szCs w:val="28"/>
        </w:rPr>
      </w:pPr>
      <w:r w:rsidRPr="004B4432">
        <w:rPr>
          <w:color w:val="000000"/>
          <w:sz w:val="28"/>
          <w:szCs w:val="28"/>
        </w:rPr>
        <w:t xml:space="preserve">Для заземления крючьев и штырей на опоре вдоль установки изоляторов прокладывают стальную проволоку диаметром не менее 6 мм имеющую антикоррозионное покрытие, которую затем спускают вниз и соединяют с заземляющим устройством. У железобетонных опор в качестве заземляющего спуска используют металлическую арматуру. Соединение заземляющих проводников между собой, присоединение их к верхним заземляющим выпускам стоек железобетонных опор, к крюкам и кронштейнам, а также к заземляемым металлоконструкциям и к заземляемому электрооборудованию, установленному на опорах </w:t>
      </w:r>
      <w:proofErr w:type="gramStart"/>
      <w:r w:rsidRPr="004B4432">
        <w:rPr>
          <w:color w:val="000000"/>
          <w:sz w:val="28"/>
          <w:szCs w:val="28"/>
        </w:rPr>
        <w:t>ВЛ</w:t>
      </w:r>
      <w:proofErr w:type="gramEnd"/>
      <w:r w:rsidRPr="004B4432">
        <w:rPr>
          <w:color w:val="000000"/>
          <w:sz w:val="28"/>
          <w:szCs w:val="28"/>
        </w:rPr>
        <w:t>, должны выполняться сваркой или болтовыми соединениями.</w:t>
      </w:r>
    </w:p>
    <w:p w:rsidR="00246E77" w:rsidRPr="004B4432" w:rsidRDefault="004B4432">
      <w:pPr>
        <w:rPr>
          <w:rFonts w:ascii="Times New Roman" w:hAnsi="Times New Roman" w:cs="Times New Roman"/>
          <w:sz w:val="28"/>
          <w:szCs w:val="28"/>
        </w:rPr>
      </w:pPr>
    </w:p>
    <w:p w:rsidR="004B4432" w:rsidRPr="004B4432" w:rsidRDefault="004B4432" w:rsidP="004B4432">
      <w:pPr>
        <w:spacing w:after="0" w:line="240" w:lineRule="auto"/>
        <w:jc w:val="center"/>
        <w:textAlignment w:val="baseline"/>
        <w:outlineLvl w:val="3"/>
        <w:rPr>
          <w:rFonts w:ascii="Times New Roman" w:eastAsia="Times New Roman" w:hAnsi="Times New Roman" w:cs="Times New Roman"/>
          <w:b/>
          <w:bCs/>
          <w:color w:val="000000"/>
          <w:sz w:val="28"/>
          <w:szCs w:val="28"/>
          <w:lang w:eastAsia="ru-RU"/>
        </w:rPr>
      </w:pPr>
      <w:r w:rsidRPr="004B4432">
        <w:rPr>
          <w:rFonts w:ascii="Times New Roman" w:eastAsia="Times New Roman" w:hAnsi="Times New Roman" w:cs="Times New Roman"/>
          <w:b/>
          <w:bCs/>
          <w:color w:val="000000"/>
          <w:sz w:val="28"/>
          <w:szCs w:val="28"/>
          <w:lang w:eastAsia="ru-RU"/>
        </w:rPr>
        <w:t>Нанесение условных обозначений, знаков, плакатов на опорах воздушных линий</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В Республике Казахстан правила нанесения обозначений, знаков и плакатов регламентируютс</w:t>
      </w:r>
      <w:proofErr w:type="gramStart"/>
      <w:r w:rsidRPr="004B4432">
        <w:rPr>
          <w:rFonts w:ascii="Times New Roman" w:eastAsia="Times New Roman" w:hAnsi="Times New Roman" w:cs="Times New Roman"/>
          <w:color w:val="000000"/>
          <w:sz w:val="28"/>
          <w:szCs w:val="28"/>
          <w:lang w:eastAsia="ru-RU"/>
        </w:rPr>
        <w:t>я–</w:t>
      </w:r>
      <w:proofErr w:type="gramEnd"/>
      <w:r w:rsidRPr="004B4432">
        <w:rPr>
          <w:rFonts w:ascii="Times New Roman" w:eastAsia="Times New Roman" w:hAnsi="Times New Roman" w:cs="Times New Roman"/>
          <w:color w:val="000000"/>
          <w:sz w:val="28"/>
          <w:szCs w:val="28"/>
          <w:lang w:eastAsia="ru-RU"/>
        </w:rPr>
        <w:t xml:space="preserve"> правилами устройства электроустановок– ПУЭ. Данные правила отличаются друг от друга, но эти отличия не носят принципиального характера.</w:t>
      </w:r>
      <w:r w:rsidRPr="004B4432">
        <w:rPr>
          <w:rFonts w:ascii="Times New Roman" w:eastAsia="Times New Roman" w:hAnsi="Times New Roman" w:cs="Times New Roman"/>
          <w:color w:val="999999"/>
          <w:sz w:val="28"/>
          <w:szCs w:val="28"/>
          <w:bdr w:val="none" w:sz="0" w:space="0" w:color="auto" w:frame="1"/>
          <w:lang w:eastAsia="ru-RU"/>
        </w:rPr>
        <w:t>+</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После сооружения воздушной линии </w:t>
      </w:r>
      <w:r w:rsidRPr="004B4432">
        <w:rPr>
          <w:rFonts w:ascii="Times New Roman" w:eastAsia="Times New Roman" w:hAnsi="Times New Roman" w:cs="Times New Roman"/>
          <w:color w:val="000000"/>
          <w:sz w:val="28"/>
          <w:szCs w:val="28"/>
          <w:u w:val="single"/>
          <w:bdr w:val="none" w:sz="0" w:space="0" w:color="auto" w:frame="1"/>
          <w:lang w:eastAsia="ru-RU"/>
        </w:rPr>
        <w:t xml:space="preserve">до 1 </w:t>
      </w:r>
      <w:proofErr w:type="spellStart"/>
      <w:r w:rsidRPr="004B4432">
        <w:rPr>
          <w:rFonts w:ascii="Times New Roman" w:eastAsia="Times New Roman" w:hAnsi="Times New Roman" w:cs="Times New Roman"/>
          <w:color w:val="000000"/>
          <w:sz w:val="28"/>
          <w:szCs w:val="28"/>
          <w:u w:val="single"/>
          <w:bdr w:val="none" w:sz="0" w:space="0" w:color="auto" w:frame="1"/>
          <w:lang w:eastAsia="ru-RU"/>
        </w:rPr>
        <w:t>кВ</w:t>
      </w:r>
      <w:proofErr w:type="spellEnd"/>
      <w:r w:rsidRPr="004B4432">
        <w:rPr>
          <w:rFonts w:ascii="Times New Roman" w:eastAsia="Times New Roman" w:hAnsi="Times New Roman" w:cs="Times New Roman"/>
          <w:color w:val="000000"/>
          <w:sz w:val="28"/>
          <w:szCs w:val="28"/>
          <w:lang w:eastAsia="ru-RU"/>
        </w:rPr>
        <w:t>, на опорах на высоте не менее 1,5 м от земли эксплуатирующая организация устанавливает (наносит):</w:t>
      </w:r>
      <w:r w:rsidRPr="004B4432">
        <w:rPr>
          <w:rFonts w:ascii="Times New Roman" w:eastAsia="Times New Roman" w:hAnsi="Times New Roman" w:cs="Times New Roman"/>
          <w:color w:val="999999"/>
          <w:sz w:val="28"/>
          <w:szCs w:val="28"/>
          <w:bdr w:val="none" w:sz="0" w:space="0" w:color="auto" w:frame="1"/>
          <w:lang w:eastAsia="ru-RU"/>
        </w:rPr>
        <w:t>+</w:t>
      </w:r>
    </w:p>
    <w:p w:rsidR="004B4432" w:rsidRPr="004B4432" w:rsidRDefault="004B4432" w:rsidP="004B4432">
      <w:pPr>
        <w:numPr>
          <w:ilvl w:val="0"/>
          <w:numId w:val="5"/>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номер линии – на первой от подстанции опоре;</w:t>
      </w:r>
    </w:p>
    <w:p w:rsidR="004B4432" w:rsidRPr="004B4432" w:rsidRDefault="004B4432" w:rsidP="004B4432">
      <w:pPr>
        <w:numPr>
          <w:ilvl w:val="0"/>
          <w:numId w:val="5"/>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порядковый номер опоры – на всех опорах;</w:t>
      </w:r>
    </w:p>
    <w:p w:rsidR="004B4432" w:rsidRPr="004B4432" w:rsidRDefault="004B4432" w:rsidP="004B4432">
      <w:pPr>
        <w:numPr>
          <w:ilvl w:val="0"/>
          <w:numId w:val="5"/>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год установки опоры – на концевых и </w:t>
      </w:r>
      <w:proofErr w:type="spellStart"/>
      <w:r w:rsidRPr="004B4432">
        <w:rPr>
          <w:rFonts w:ascii="Times New Roman" w:eastAsia="Times New Roman" w:hAnsi="Times New Roman" w:cs="Times New Roman"/>
          <w:color w:val="000000"/>
          <w:sz w:val="28"/>
          <w:szCs w:val="28"/>
          <w:lang w:eastAsia="ru-RU"/>
        </w:rPr>
        <w:t>ответвительных</w:t>
      </w:r>
      <w:proofErr w:type="spellEnd"/>
      <w:r w:rsidRPr="004B4432">
        <w:rPr>
          <w:rFonts w:ascii="Times New Roman" w:eastAsia="Times New Roman" w:hAnsi="Times New Roman" w:cs="Times New Roman"/>
          <w:color w:val="000000"/>
          <w:sz w:val="28"/>
          <w:szCs w:val="28"/>
          <w:lang w:eastAsia="ru-RU"/>
        </w:rPr>
        <w:t xml:space="preserve"> опорах;</w:t>
      </w:r>
    </w:p>
    <w:p w:rsidR="004B4432" w:rsidRPr="004B4432" w:rsidRDefault="004B4432" w:rsidP="004B4432">
      <w:pPr>
        <w:numPr>
          <w:ilvl w:val="0"/>
          <w:numId w:val="5"/>
        </w:numPr>
        <w:spacing w:after="0" w:line="240" w:lineRule="auto"/>
        <w:ind w:left="0"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lastRenderedPageBreak/>
        <w:t xml:space="preserve">плакаты, на которых указаны расстояния от опоры </w:t>
      </w:r>
      <w:proofErr w:type="gramStart"/>
      <w:r w:rsidRPr="004B4432">
        <w:rPr>
          <w:rFonts w:ascii="Times New Roman" w:eastAsia="Times New Roman" w:hAnsi="Times New Roman" w:cs="Times New Roman"/>
          <w:color w:val="000000"/>
          <w:sz w:val="28"/>
          <w:szCs w:val="28"/>
          <w:lang w:eastAsia="ru-RU"/>
        </w:rPr>
        <w:t>ВЛ</w:t>
      </w:r>
      <w:proofErr w:type="gramEnd"/>
      <w:r w:rsidRPr="004B4432">
        <w:rPr>
          <w:rFonts w:ascii="Times New Roman" w:eastAsia="Times New Roman" w:hAnsi="Times New Roman" w:cs="Times New Roman"/>
          <w:color w:val="000000"/>
          <w:sz w:val="28"/>
          <w:szCs w:val="28"/>
          <w:lang w:eastAsia="ru-RU"/>
        </w:rPr>
        <w:t xml:space="preserve"> до кабельной линии связи – на опорах, установленных на расстоянии менее половины высоты опоры до кабелей связи.</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На опорах при размещении на них соединительных муфт оптического кабеля на высоте 2-2,5 м должны быть нанесены следующие постоянные знаки:</w:t>
      </w:r>
      <w:r w:rsidRPr="004B4432">
        <w:rPr>
          <w:rFonts w:ascii="Times New Roman" w:eastAsia="Times New Roman" w:hAnsi="Times New Roman" w:cs="Times New Roman"/>
          <w:color w:val="999999"/>
          <w:sz w:val="28"/>
          <w:szCs w:val="28"/>
          <w:bdr w:val="none" w:sz="0" w:space="0" w:color="auto" w:frame="1"/>
          <w:lang w:eastAsia="ru-RU"/>
        </w:rPr>
        <w:t>+</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sz w:val="28"/>
          <w:szCs w:val="28"/>
          <w:lang w:eastAsia="ru-RU"/>
        </w:rPr>
        <w:t>  условное обозначение волоконно оптической линии связи (ВОЛС);</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sz w:val="28"/>
          <w:szCs w:val="28"/>
          <w:lang w:eastAsia="ru-RU"/>
        </w:rPr>
        <w:t xml:space="preserve">  номер соединительной </w:t>
      </w:r>
      <w:proofErr w:type="spellStart"/>
      <w:r w:rsidRPr="004B4432">
        <w:rPr>
          <w:rFonts w:ascii="Times New Roman" w:eastAsia="Times New Roman" w:hAnsi="Times New Roman" w:cs="Times New Roman"/>
          <w:sz w:val="28"/>
          <w:szCs w:val="28"/>
          <w:lang w:eastAsia="ru-RU"/>
        </w:rPr>
        <w:t>муфты</w:t>
      </w:r>
      <w:proofErr w:type="gramStart"/>
      <w:r w:rsidRPr="004B4432">
        <w:rPr>
          <w:rFonts w:ascii="Times New Roman" w:eastAsia="Times New Roman" w:hAnsi="Times New Roman" w:cs="Times New Roman"/>
          <w:sz w:val="28"/>
          <w:szCs w:val="28"/>
          <w:lang w:eastAsia="ru-RU"/>
        </w:rPr>
        <w:t>.</w:t>
      </w:r>
      <w:r w:rsidRPr="004B4432">
        <w:rPr>
          <w:rFonts w:ascii="Times New Roman" w:eastAsia="Times New Roman" w:hAnsi="Times New Roman" w:cs="Times New Roman"/>
          <w:color w:val="000000"/>
          <w:sz w:val="28"/>
          <w:szCs w:val="28"/>
          <w:shd w:val="clear" w:color="auto" w:fill="FFFFFF"/>
          <w:lang w:eastAsia="ru-RU"/>
        </w:rPr>
        <w:t>Н</w:t>
      </w:r>
      <w:proofErr w:type="gramEnd"/>
      <w:r w:rsidRPr="004B4432">
        <w:rPr>
          <w:rFonts w:ascii="Times New Roman" w:eastAsia="Times New Roman" w:hAnsi="Times New Roman" w:cs="Times New Roman"/>
          <w:color w:val="000000"/>
          <w:sz w:val="28"/>
          <w:szCs w:val="28"/>
          <w:shd w:val="clear" w:color="auto" w:fill="FFFFFF"/>
          <w:lang w:eastAsia="ru-RU"/>
        </w:rPr>
        <w:t>а</w:t>
      </w:r>
      <w:proofErr w:type="spellEnd"/>
      <w:r w:rsidRPr="004B4432">
        <w:rPr>
          <w:rFonts w:ascii="Times New Roman" w:eastAsia="Times New Roman" w:hAnsi="Times New Roman" w:cs="Times New Roman"/>
          <w:color w:val="000000"/>
          <w:sz w:val="28"/>
          <w:szCs w:val="28"/>
          <w:shd w:val="clear" w:color="auto" w:fill="FFFFFF"/>
          <w:lang w:eastAsia="ru-RU"/>
        </w:rPr>
        <w:t xml:space="preserve"> опорах ВЛ </w:t>
      </w:r>
      <w:r w:rsidRPr="004B4432">
        <w:rPr>
          <w:rFonts w:ascii="Times New Roman" w:eastAsia="Times New Roman" w:hAnsi="Times New Roman" w:cs="Times New Roman"/>
          <w:color w:val="000000"/>
          <w:sz w:val="28"/>
          <w:szCs w:val="28"/>
          <w:u w:val="single"/>
          <w:bdr w:val="none" w:sz="0" w:space="0" w:color="auto" w:frame="1"/>
          <w:lang w:eastAsia="ru-RU"/>
        </w:rPr>
        <w:t xml:space="preserve">выше 1 </w:t>
      </w:r>
      <w:proofErr w:type="spellStart"/>
      <w:r w:rsidRPr="004B4432">
        <w:rPr>
          <w:rFonts w:ascii="Times New Roman" w:eastAsia="Times New Roman" w:hAnsi="Times New Roman" w:cs="Times New Roman"/>
          <w:color w:val="000000"/>
          <w:sz w:val="28"/>
          <w:szCs w:val="28"/>
          <w:u w:val="single"/>
          <w:bdr w:val="none" w:sz="0" w:space="0" w:color="auto" w:frame="1"/>
          <w:lang w:eastAsia="ru-RU"/>
        </w:rPr>
        <w:t>кВ</w:t>
      </w:r>
      <w:proofErr w:type="spellEnd"/>
      <w:r w:rsidRPr="004B4432">
        <w:rPr>
          <w:rFonts w:ascii="Times New Roman" w:eastAsia="Times New Roman" w:hAnsi="Times New Roman" w:cs="Times New Roman"/>
          <w:color w:val="000000"/>
          <w:sz w:val="28"/>
          <w:szCs w:val="28"/>
          <w:shd w:val="clear" w:color="auto" w:fill="FFFFFF"/>
          <w:lang w:eastAsia="ru-RU"/>
        </w:rPr>
        <w:t> наносят следующие знаки:</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sz w:val="28"/>
          <w:szCs w:val="28"/>
          <w:lang w:eastAsia="ru-RU"/>
        </w:rPr>
        <w:t xml:space="preserve">  порядковый номер опоры, номер </w:t>
      </w:r>
      <w:proofErr w:type="gramStart"/>
      <w:r w:rsidRPr="004B4432">
        <w:rPr>
          <w:rFonts w:ascii="Times New Roman" w:eastAsia="Times New Roman" w:hAnsi="Times New Roman" w:cs="Times New Roman"/>
          <w:sz w:val="28"/>
          <w:szCs w:val="28"/>
          <w:lang w:eastAsia="ru-RU"/>
        </w:rPr>
        <w:t>ВЛ</w:t>
      </w:r>
      <w:proofErr w:type="gramEnd"/>
      <w:r w:rsidRPr="004B4432">
        <w:rPr>
          <w:rFonts w:ascii="Times New Roman" w:eastAsia="Times New Roman" w:hAnsi="Times New Roman" w:cs="Times New Roman"/>
          <w:sz w:val="28"/>
          <w:szCs w:val="28"/>
          <w:lang w:eastAsia="ru-RU"/>
        </w:rPr>
        <w:t xml:space="preserve"> или ее условное обозначение – на всех опорах; на </w:t>
      </w:r>
      <w:proofErr w:type="spellStart"/>
      <w:r w:rsidRPr="004B4432">
        <w:rPr>
          <w:rFonts w:ascii="Times New Roman" w:eastAsia="Times New Roman" w:hAnsi="Times New Roman" w:cs="Times New Roman"/>
          <w:sz w:val="28"/>
          <w:szCs w:val="28"/>
          <w:lang w:eastAsia="ru-RU"/>
        </w:rPr>
        <w:t>двухцепных</w:t>
      </w:r>
      <w:proofErr w:type="spellEnd"/>
      <w:r w:rsidRPr="004B4432">
        <w:rPr>
          <w:rFonts w:ascii="Times New Roman" w:eastAsia="Times New Roman" w:hAnsi="Times New Roman" w:cs="Times New Roman"/>
          <w:sz w:val="28"/>
          <w:szCs w:val="28"/>
          <w:lang w:eastAsia="ru-RU"/>
        </w:rPr>
        <w:t xml:space="preserve"> и </w:t>
      </w:r>
      <w:proofErr w:type="spellStart"/>
      <w:r w:rsidRPr="004B4432">
        <w:rPr>
          <w:rFonts w:ascii="Times New Roman" w:eastAsia="Times New Roman" w:hAnsi="Times New Roman" w:cs="Times New Roman"/>
          <w:sz w:val="28"/>
          <w:szCs w:val="28"/>
          <w:lang w:eastAsia="ru-RU"/>
        </w:rPr>
        <w:t>многоцепных</w:t>
      </w:r>
      <w:proofErr w:type="spellEnd"/>
      <w:r w:rsidRPr="004B4432">
        <w:rPr>
          <w:rFonts w:ascii="Times New Roman" w:eastAsia="Times New Roman" w:hAnsi="Times New Roman" w:cs="Times New Roman"/>
          <w:sz w:val="28"/>
          <w:szCs w:val="28"/>
          <w:lang w:eastAsia="ru-RU"/>
        </w:rPr>
        <w:t xml:space="preserve"> опорах ВЛ, кроме того, должна быть обозначена соответствующая цепь;</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sz w:val="28"/>
          <w:szCs w:val="28"/>
          <w:lang w:eastAsia="ru-RU"/>
        </w:rPr>
        <w:t>  на опорах при размещении на них соединительных муфт оптического кабеля наносят условное обозначение ВОЛС и номер соединительной муфты;</w:t>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sz w:val="28"/>
          <w:szCs w:val="28"/>
          <w:lang w:eastAsia="ru-RU"/>
        </w:rPr>
        <w:t xml:space="preserve">  расцветка фаз — на </w:t>
      </w:r>
      <w:proofErr w:type="gramStart"/>
      <w:r w:rsidRPr="004B4432">
        <w:rPr>
          <w:rFonts w:ascii="Times New Roman" w:eastAsia="Times New Roman" w:hAnsi="Times New Roman" w:cs="Times New Roman"/>
          <w:sz w:val="28"/>
          <w:szCs w:val="28"/>
          <w:lang w:eastAsia="ru-RU"/>
        </w:rPr>
        <w:t>ВЛ</w:t>
      </w:r>
      <w:proofErr w:type="gramEnd"/>
      <w:r w:rsidRPr="004B4432">
        <w:rPr>
          <w:rFonts w:ascii="Times New Roman" w:eastAsia="Times New Roman" w:hAnsi="Times New Roman" w:cs="Times New Roman"/>
          <w:sz w:val="28"/>
          <w:szCs w:val="28"/>
          <w:lang w:eastAsia="ru-RU"/>
        </w:rPr>
        <w:t xml:space="preserve"> 35 </w:t>
      </w:r>
      <w:proofErr w:type="spellStart"/>
      <w:r w:rsidRPr="004B4432">
        <w:rPr>
          <w:rFonts w:ascii="Times New Roman" w:eastAsia="Times New Roman" w:hAnsi="Times New Roman" w:cs="Times New Roman"/>
          <w:sz w:val="28"/>
          <w:szCs w:val="28"/>
          <w:lang w:eastAsia="ru-RU"/>
        </w:rPr>
        <w:t>кВ</w:t>
      </w:r>
      <w:proofErr w:type="spellEnd"/>
      <w:r w:rsidRPr="004B4432">
        <w:rPr>
          <w:rFonts w:ascii="Times New Roman" w:eastAsia="Times New Roman" w:hAnsi="Times New Roman" w:cs="Times New Roman"/>
          <w:sz w:val="28"/>
          <w:szCs w:val="28"/>
          <w:lang w:eastAsia="ru-RU"/>
        </w:rPr>
        <w:t xml:space="preserve"> и выше на концевых опорах, опорах, смежных с транспозиционными, и на первых опорах ответвлений от ВЛ;</w:t>
      </w:r>
    </w:p>
    <w:tbl>
      <w:tblPr>
        <w:tblW w:w="9000" w:type="dxa"/>
        <w:jc w:val="center"/>
        <w:tblCellSpacing w:w="15" w:type="dxa"/>
        <w:tblCellMar>
          <w:left w:w="0" w:type="dxa"/>
          <w:right w:w="0" w:type="dxa"/>
        </w:tblCellMar>
        <w:tblLook w:val="04A0" w:firstRow="1" w:lastRow="0" w:firstColumn="1" w:lastColumn="0" w:noHBand="0" w:noVBand="1"/>
      </w:tblPr>
      <w:tblGrid>
        <w:gridCol w:w="4230"/>
        <w:gridCol w:w="4770"/>
      </w:tblGrid>
      <w:tr w:rsidR="004B4432" w:rsidRPr="004B4432" w:rsidTr="004B4432">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B4432" w:rsidRPr="004B4432" w:rsidRDefault="004B4432" w:rsidP="004B443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0254A610" wp14:editId="04737408">
                  <wp:extent cx="2638425" cy="3609975"/>
                  <wp:effectExtent l="0" t="0" r="9525" b="9525"/>
                  <wp:docPr id="46" name="Рисунок 46" descr="расцветка фаз на ВЛ 35 кВ и выш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расцветка фаз на ВЛ 35 кВ и выше"/>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638425" cy="3609975"/>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B4432" w:rsidRPr="004B4432" w:rsidRDefault="004B4432" w:rsidP="004B4432">
            <w:pPr>
              <w:spacing w:after="0" w:line="240" w:lineRule="auto"/>
              <w:jc w:val="center"/>
              <w:rPr>
                <w:rFonts w:ascii="Times New Roman" w:eastAsia="Times New Roman" w:hAnsi="Times New Roman" w:cs="Times New Roman"/>
                <w:sz w:val="28"/>
                <w:szCs w:val="28"/>
                <w:lang w:eastAsia="ru-RU"/>
              </w:rPr>
            </w:pPr>
            <w:r w:rsidRPr="004B4432">
              <w:rPr>
                <w:rFonts w:ascii="Times New Roman" w:eastAsia="Times New Roman" w:hAnsi="Times New Roman" w:cs="Times New Roman"/>
                <w:noProof/>
                <w:sz w:val="28"/>
                <w:szCs w:val="28"/>
                <w:lang w:eastAsia="ru-RU"/>
              </w:rPr>
              <w:drawing>
                <wp:inline distT="0" distB="0" distL="0" distR="0" wp14:anchorId="5C36FD92" wp14:editId="44AAB062">
                  <wp:extent cx="2981325" cy="3609975"/>
                  <wp:effectExtent l="0" t="0" r="9525" b="9525"/>
                  <wp:docPr id="45" name="Рисунок 45" descr="расцветка фаз на ВЛ 35 кВ и выш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расцветка фаз на ВЛ 35 кВ и выше"/>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81325" cy="3609975"/>
                          </a:xfrm>
                          <a:prstGeom prst="rect">
                            <a:avLst/>
                          </a:prstGeom>
                          <a:noFill/>
                          <a:ln>
                            <a:noFill/>
                          </a:ln>
                        </pic:spPr>
                      </pic:pic>
                    </a:graphicData>
                  </a:graphic>
                </wp:inline>
              </w:drawing>
            </w:r>
          </w:p>
        </w:tc>
      </w:tr>
    </w:tbl>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sz w:val="28"/>
          <w:szCs w:val="28"/>
          <w:lang w:eastAsia="ru-RU"/>
        </w:rPr>
        <w:t xml:space="preserve">  предупреждающие плакаты — на всех опорах </w:t>
      </w:r>
      <w:proofErr w:type="gramStart"/>
      <w:r w:rsidRPr="004B4432">
        <w:rPr>
          <w:rFonts w:ascii="Times New Roman" w:eastAsia="Times New Roman" w:hAnsi="Times New Roman" w:cs="Times New Roman"/>
          <w:sz w:val="28"/>
          <w:szCs w:val="28"/>
          <w:lang w:eastAsia="ru-RU"/>
        </w:rPr>
        <w:t>ВЛ</w:t>
      </w:r>
      <w:proofErr w:type="gramEnd"/>
      <w:r w:rsidRPr="004B4432">
        <w:rPr>
          <w:rFonts w:ascii="Times New Roman" w:eastAsia="Times New Roman" w:hAnsi="Times New Roman" w:cs="Times New Roman"/>
          <w:sz w:val="28"/>
          <w:szCs w:val="28"/>
          <w:lang w:eastAsia="ru-RU"/>
        </w:rPr>
        <w:t xml:space="preserve"> в населенной местности;</w:t>
      </w:r>
    </w:p>
    <w:p w:rsidR="004B4432" w:rsidRPr="004B4432" w:rsidRDefault="004B4432" w:rsidP="004B4432">
      <w:pPr>
        <w:spacing w:after="0" w:line="240" w:lineRule="auto"/>
        <w:jc w:val="center"/>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noProof/>
          <w:color w:val="000000"/>
          <w:sz w:val="28"/>
          <w:szCs w:val="28"/>
          <w:lang w:eastAsia="ru-RU"/>
        </w:rPr>
        <w:lastRenderedPageBreak/>
        <w:drawing>
          <wp:inline distT="0" distB="0" distL="0" distR="0" wp14:anchorId="633D6ECD" wp14:editId="46D08816">
            <wp:extent cx="2857500" cy="3810000"/>
            <wp:effectExtent l="0" t="0" r="0" b="0"/>
            <wp:docPr id="44" name="Рисунок 44" descr="предупреждающие плакаты на опорах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предупреждающие плакаты на опорах ВЛ"/>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4B4432" w:rsidRPr="004B4432" w:rsidRDefault="004B4432" w:rsidP="004B4432">
      <w:pPr>
        <w:spacing w:after="0" w:line="240" w:lineRule="auto"/>
        <w:rPr>
          <w:rFonts w:ascii="Times New Roman" w:eastAsia="Times New Roman" w:hAnsi="Times New Roman" w:cs="Times New Roman"/>
          <w:sz w:val="28"/>
          <w:szCs w:val="28"/>
          <w:lang w:eastAsia="ru-RU"/>
        </w:rPr>
      </w:pPr>
      <w:r w:rsidRPr="004B4432">
        <w:rPr>
          <w:rFonts w:ascii="Times New Roman" w:eastAsia="Times New Roman" w:hAnsi="Times New Roman" w:cs="Times New Roman"/>
          <w:sz w:val="28"/>
          <w:szCs w:val="28"/>
          <w:lang w:eastAsia="ru-RU"/>
        </w:rPr>
        <w:t xml:space="preserve">  плакаты с указанием расстояния от опоры </w:t>
      </w:r>
      <w:proofErr w:type="gramStart"/>
      <w:r w:rsidRPr="004B4432">
        <w:rPr>
          <w:rFonts w:ascii="Times New Roman" w:eastAsia="Times New Roman" w:hAnsi="Times New Roman" w:cs="Times New Roman"/>
          <w:sz w:val="28"/>
          <w:szCs w:val="28"/>
          <w:lang w:eastAsia="ru-RU"/>
        </w:rPr>
        <w:t>ВЛ</w:t>
      </w:r>
      <w:proofErr w:type="gramEnd"/>
      <w:r w:rsidRPr="004B4432">
        <w:rPr>
          <w:rFonts w:ascii="Times New Roman" w:eastAsia="Times New Roman" w:hAnsi="Times New Roman" w:cs="Times New Roman"/>
          <w:sz w:val="28"/>
          <w:szCs w:val="28"/>
          <w:lang w:eastAsia="ru-RU"/>
        </w:rPr>
        <w:t xml:space="preserve"> до кабельной линии связи — на опорах, установленных на расстоянии менее половины высоты опоры до кабелей связи.</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По распоряжению организации, эксплуатирующей </w:t>
      </w:r>
      <w:proofErr w:type="gramStart"/>
      <w:r w:rsidRPr="004B4432">
        <w:rPr>
          <w:rFonts w:ascii="Times New Roman" w:eastAsia="Times New Roman" w:hAnsi="Times New Roman" w:cs="Times New Roman"/>
          <w:color w:val="000000"/>
          <w:sz w:val="28"/>
          <w:szCs w:val="28"/>
          <w:lang w:eastAsia="ru-RU"/>
        </w:rPr>
        <w:t>ВЛ</w:t>
      </w:r>
      <w:proofErr w:type="gramEnd"/>
      <w:r w:rsidRPr="004B4432">
        <w:rPr>
          <w:rFonts w:ascii="Times New Roman" w:eastAsia="Times New Roman" w:hAnsi="Times New Roman" w:cs="Times New Roman"/>
          <w:color w:val="000000"/>
          <w:sz w:val="28"/>
          <w:szCs w:val="28"/>
          <w:lang w:eastAsia="ru-RU"/>
        </w:rPr>
        <w:t>, на опорах допускается размещение дополнительной необходимой информации. Указанную выше информацию допускается совмещать на одном знаке. Надписи на опоры наносят на высоте 1,5-1,8 м, а информационные таблички размещают на высоте 2-2,5 м. Плакаты и знаки размещают с боку опоры поочередно с правой и с левой стороны, а на переходах через дороги плакаты размещают со стороны дороги.</w:t>
      </w:r>
      <w:r w:rsidRPr="004B4432">
        <w:rPr>
          <w:rFonts w:ascii="Times New Roman" w:eastAsia="Times New Roman" w:hAnsi="Times New Roman" w:cs="Times New Roman"/>
          <w:color w:val="999999"/>
          <w:sz w:val="28"/>
          <w:szCs w:val="28"/>
          <w:bdr w:val="none" w:sz="0" w:space="0" w:color="auto" w:frame="1"/>
          <w:lang w:eastAsia="ru-RU"/>
        </w:rPr>
        <w:t>+</w:t>
      </w:r>
    </w:p>
    <w:p w:rsidR="004B4432" w:rsidRPr="004B4432" w:rsidRDefault="004B4432" w:rsidP="004B4432">
      <w:pPr>
        <w:spacing w:after="0" w:line="240" w:lineRule="auto"/>
        <w:ind w:firstLine="300"/>
        <w:jc w:val="both"/>
        <w:textAlignment w:val="baseline"/>
        <w:rPr>
          <w:rFonts w:ascii="Times New Roman" w:eastAsia="Times New Roman" w:hAnsi="Times New Roman" w:cs="Times New Roman"/>
          <w:color w:val="000000"/>
          <w:sz w:val="28"/>
          <w:szCs w:val="28"/>
          <w:lang w:eastAsia="ru-RU"/>
        </w:rPr>
      </w:pPr>
      <w:r w:rsidRPr="004B4432">
        <w:rPr>
          <w:rFonts w:ascii="Times New Roman" w:eastAsia="Times New Roman" w:hAnsi="Times New Roman" w:cs="Times New Roman"/>
          <w:color w:val="000000"/>
          <w:sz w:val="28"/>
          <w:szCs w:val="28"/>
          <w:lang w:eastAsia="ru-RU"/>
        </w:rPr>
        <w:t xml:space="preserve">На </w:t>
      </w:r>
      <w:proofErr w:type="gramStart"/>
      <w:r w:rsidRPr="004B4432">
        <w:rPr>
          <w:rFonts w:ascii="Times New Roman" w:eastAsia="Times New Roman" w:hAnsi="Times New Roman" w:cs="Times New Roman"/>
          <w:color w:val="000000"/>
          <w:sz w:val="28"/>
          <w:szCs w:val="28"/>
          <w:lang w:eastAsia="ru-RU"/>
        </w:rPr>
        <w:t>ВЛ</w:t>
      </w:r>
      <w:proofErr w:type="gramEnd"/>
      <w:r w:rsidRPr="004B4432">
        <w:rPr>
          <w:rFonts w:ascii="Times New Roman" w:eastAsia="Times New Roman" w:hAnsi="Times New Roman" w:cs="Times New Roman"/>
          <w:color w:val="000000"/>
          <w:sz w:val="28"/>
          <w:szCs w:val="28"/>
          <w:lang w:eastAsia="ru-RU"/>
        </w:rPr>
        <w:t xml:space="preserve"> 110 </w:t>
      </w:r>
      <w:proofErr w:type="spellStart"/>
      <w:r w:rsidRPr="004B4432">
        <w:rPr>
          <w:rFonts w:ascii="Times New Roman" w:eastAsia="Times New Roman" w:hAnsi="Times New Roman" w:cs="Times New Roman"/>
          <w:color w:val="000000"/>
          <w:sz w:val="28"/>
          <w:szCs w:val="28"/>
          <w:lang w:eastAsia="ru-RU"/>
        </w:rPr>
        <w:t>кВ</w:t>
      </w:r>
      <w:proofErr w:type="spellEnd"/>
      <w:r w:rsidRPr="004B4432">
        <w:rPr>
          <w:rFonts w:ascii="Times New Roman" w:eastAsia="Times New Roman" w:hAnsi="Times New Roman" w:cs="Times New Roman"/>
          <w:color w:val="000000"/>
          <w:sz w:val="28"/>
          <w:szCs w:val="28"/>
          <w:lang w:eastAsia="ru-RU"/>
        </w:rPr>
        <w:t xml:space="preserve"> и выше, обслуживание которых б</w:t>
      </w:r>
      <w:r w:rsidRPr="004B4432">
        <w:rPr>
          <w:rFonts w:ascii="Times New Roman" w:hAnsi="Times New Roman" w:cs="Times New Roman"/>
          <w:color w:val="000000"/>
          <w:sz w:val="28"/>
          <w:szCs w:val="28"/>
          <w:shd w:val="clear" w:color="auto" w:fill="FFFFFF"/>
        </w:rPr>
        <w:t xml:space="preserve">удет осуществляться с использованием вертолетов, в верхней части каждой пятой опоры устанавливаются номерные знаки, видимые с вертолета. При этом для </w:t>
      </w:r>
      <w:proofErr w:type="gramStart"/>
      <w:r w:rsidRPr="004B4432">
        <w:rPr>
          <w:rFonts w:ascii="Times New Roman" w:hAnsi="Times New Roman" w:cs="Times New Roman"/>
          <w:color w:val="000000"/>
          <w:sz w:val="28"/>
          <w:szCs w:val="28"/>
          <w:shd w:val="clear" w:color="auto" w:fill="FFFFFF"/>
        </w:rPr>
        <w:t>ВЛ</w:t>
      </w:r>
      <w:proofErr w:type="gramEnd"/>
      <w:r w:rsidRPr="004B4432">
        <w:rPr>
          <w:rFonts w:ascii="Times New Roman" w:hAnsi="Times New Roman" w:cs="Times New Roman"/>
          <w:color w:val="000000"/>
          <w:sz w:val="28"/>
          <w:szCs w:val="28"/>
          <w:shd w:val="clear" w:color="auto" w:fill="FFFFFF"/>
        </w:rPr>
        <w:t xml:space="preserve"> 750 </w:t>
      </w:r>
      <w:proofErr w:type="spellStart"/>
      <w:r w:rsidRPr="004B4432">
        <w:rPr>
          <w:rFonts w:ascii="Times New Roman" w:hAnsi="Times New Roman" w:cs="Times New Roman"/>
          <w:color w:val="000000"/>
          <w:sz w:val="28"/>
          <w:szCs w:val="28"/>
          <w:shd w:val="clear" w:color="auto" w:fill="FFFFFF"/>
        </w:rPr>
        <w:t>кВ</w:t>
      </w:r>
      <w:proofErr w:type="spellEnd"/>
      <w:r w:rsidRPr="004B4432">
        <w:rPr>
          <w:rFonts w:ascii="Times New Roman" w:hAnsi="Times New Roman" w:cs="Times New Roman"/>
          <w:color w:val="000000"/>
          <w:sz w:val="28"/>
          <w:szCs w:val="28"/>
          <w:shd w:val="clear" w:color="auto" w:fill="FFFFFF"/>
        </w:rPr>
        <w:t xml:space="preserve"> знаки должны быть эмалированными размером 400×500 мм</w:t>
      </w:r>
    </w:p>
    <w:p w:rsidR="004B4432" w:rsidRPr="004B4432" w:rsidRDefault="004B4432">
      <w:pPr>
        <w:rPr>
          <w:rFonts w:ascii="Times New Roman" w:hAnsi="Times New Roman" w:cs="Times New Roman"/>
          <w:sz w:val="28"/>
          <w:szCs w:val="28"/>
        </w:rPr>
      </w:pPr>
      <w:bookmarkStart w:id="1" w:name="_GoBack"/>
      <w:bookmarkEnd w:id="1"/>
    </w:p>
    <w:sectPr w:rsidR="004B4432" w:rsidRPr="004B44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3339"/>
    <w:multiLevelType w:val="multilevel"/>
    <w:tmpl w:val="7AAEC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87D2BB9"/>
    <w:multiLevelType w:val="multilevel"/>
    <w:tmpl w:val="27544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2330EA3"/>
    <w:multiLevelType w:val="multilevel"/>
    <w:tmpl w:val="4D761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B0F793D"/>
    <w:multiLevelType w:val="multilevel"/>
    <w:tmpl w:val="E23CC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5B43B5B"/>
    <w:multiLevelType w:val="multilevel"/>
    <w:tmpl w:val="91F63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4D72"/>
    <w:rsid w:val="000B4D72"/>
    <w:rsid w:val="001A14EE"/>
    <w:rsid w:val="003663B7"/>
    <w:rsid w:val="004B4432"/>
    <w:rsid w:val="00564880"/>
    <w:rsid w:val="00704445"/>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0B4D72"/>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link w:val="60"/>
    <w:uiPriority w:val="9"/>
    <w:qFormat/>
    <w:rsid w:val="000B4D72"/>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B4D72"/>
    <w:rPr>
      <w:rFonts w:ascii="Times New Roman" w:eastAsia="Times New Roman" w:hAnsi="Times New Roman" w:cs="Times New Roman"/>
      <w:b/>
      <w:bCs/>
      <w:sz w:val="24"/>
      <w:szCs w:val="24"/>
      <w:lang w:eastAsia="ru-RU"/>
    </w:rPr>
  </w:style>
  <w:style w:type="character" w:customStyle="1" w:styleId="60">
    <w:name w:val="Заголовок 6 Знак"/>
    <w:basedOn w:val="a0"/>
    <w:link w:val="6"/>
    <w:uiPriority w:val="9"/>
    <w:rsid w:val="000B4D72"/>
    <w:rPr>
      <w:rFonts w:ascii="Times New Roman" w:eastAsia="Times New Roman" w:hAnsi="Times New Roman" w:cs="Times New Roman"/>
      <w:b/>
      <w:bCs/>
      <w:sz w:val="15"/>
      <w:szCs w:val="15"/>
      <w:lang w:eastAsia="ru-RU"/>
    </w:rPr>
  </w:style>
  <w:style w:type="paragraph" w:styleId="a3">
    <w:name w:val="Normal (Web)"/>
    <w:basedOn w:val="a"/>
    <w:uiPriority w:val="99"/>
    <w:semiHidden/>
    <w:unhideWhenUsed/>
    <w:rsid w:val="000B4D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rong">
    <w:name w:val="strong"/>
    <w:basedOn w:val="a0"/>
    <w:rsid w:val="000B4D72"/>
  </w:style>
  <w:style w:type="character" w:customStyle="1" w:styleId="apple-converted-space">
    <w:name w:val="apple-converted-space"/>
    <w:basedOn w:val="a0"/>
    <w:rsid w:val="000B4D72"/>
  </w:style>
  <w:style w:type="character" w:customStyle="1" w:styleId="hcc">
    <w:name w:val="hcc"/>
    <w:basedOn w:val="a0"/>
    <w:rsid w:val="000B4D72"/>
  </w:style>
  <w:style w:type="paragraph" w:styleId="a4">
    <w:name w:val="Balloon Text"/>
    <w:basedOn w:val="a"/>
    <w:link w:val="a5"/>
    <w:uiPriority w:val="99"/>
    <w:semiHidden/>
    <w:unhideWhenUsed/>
    <w:rsid w:val="000B4D7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B4D72"/>
    <w:rPr>
      <w:rFonts w:ascii="Tahoma" w:hAnsi="Tahoma" w:cs="Tahoma"/>
      <w:sz w:val="16"/>
      <w:szCs w:val="16"/>
    </w:rPr>
  </w:style>
  <w:style w:type="character" w:customStyle="1" w:styleId="text">
    <w:name w:val="text"/>
    <w:basedOn w:val="a0"/>
    <w:rsid w:val="000B4D72"/>
  </w:style>
  <w:style w:type="character" w:styleId="a6">
    <w:name w:val="Hyperlink"/>
    <w:basedOn w:val="a0"/>
    <w:uiPriority w:val="99"/>
    <w:semiHidden/>
    <w:unhideWhenUsed/>
    <w:rsid w:val="000B4D72"/>
    <w:rPr>
      <w:color w:val="0000FF"/>
      <w:u w:val="single"/>
    </w:rPr>
  </w:style>
  <w:style w:type="paragraph" w:customStyle="1" w:styleId="italic">
    <w:name w:val="italic"/>
    <w:basedOn w:val="a"/>
    <w:rsid w:val="000B4D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derline">
    <w:name w:val="underline"/>
    <w:basedOn w:val="a0"/>
    <w:rsid w:val="004B44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0B4D72"/>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link w:val="60"/>
    <w:uiPriority w:val="9"/>
    <w:qFormat/>
    <w:rsid w:val="000B4D72"/>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B4D72"/>
    <w:rPr>
      <w:rFonts w:ascii="Times New Roman" w:eastAsia="Times New Roman" w:hAnsi="Times New Roman" w:cs="Times New Roman"/>
      <w:b/>
      <w:bCs/>
      <w:sz w:val="24"/>
      <w:szCs w:val="24"/>
      <w:lang w:eastAsia="ru-RU"/>
    </w:rPr>
  </w:style>
  <w:style w:type="character" w:customStyle="1" w:styleId="60">
    <w:name w:val="Заголовок 6 Знак"/>
    <w:basedOn w:val="a0"/>
    <w:link w:val="6"/>
    <w:uiPriority w:val="9"/>
    <w:rsid w:val="000B4D72"/>
    <w:rPr>
      <w:rFonts w:ascii="Times New Roman" w:eastAsia="Times New Roman" w:hAnsi="Times New Roman" w:cs="Times New Roman"/>
      <w:b/>
      <w:bCs/>
      <w:sz w:val="15"/>
      <w:szCs w:val="15"/>
      <w:lang w:eastAsia="ru-RU"/>
    </w:rPr>
  </w:style>
  <w:style w:type="paragraph" w:styleId="a3">
    <w:name w:val="Normal (Web)"/>
    <w:basedOn w:val="a"/>
    <w:uiPriority w:val="99"/>
    <w:semiHidden/>
    <w:unhideWhenUsed/>
    <w:rsid w:val="000B4D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rong">
    <w:name w:val="strong"/>
    <w:basedOn w:val="a0"/>
    <w:rsid w:val="000B4D72"/>
  </w:style>
  <w:style w:type="character" w:customStyle="1" w:styleId="apple-converted-space">
    <w:name w:val="apple-converted-space"/>
    <w:basedOn w:val="a0"/>
    <w:rsid w:val="000B4D72"/>
  </w:style>
  <w:style w:type="character" w:customStyle="1" w:styleId="hcc">
    <w:name w:val="hcc"/>
    <w:basedOn w:val="a0"/>
    <w:rsid w:val="000B4D72"/>
  </w:style>
  <w:style w:type="paragraph" w:styleId="a4">
    <w:name w:val="Balloon Text"/>
    <w:basedOn w:val="a"/>
    <w:link w:val="a5"/>
    <w:uiPriority w:val="99"/>
    <w:semiHidden/>
    <w:unhideWhenUsed/>
    <w:rsid w:val="000B4D7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B4D72"/>
    <w:rPr>
      <w:rFonts w:ascii="Tahoma" w:hAnsi="Tahoma" w:cs="Tahoma"/>
      <w:sz w:val="16"/>
      <w:szCs w:val="16"/>
    </w:rPr>
  </w:style>
  <w:style w:type="character" w:customStyle="1" w:styleId="text">
    <w:name w:val="text"/>
    <w:basedOn w:val="a0"/>
    <w:rsid w:val="000B4D72"/>
  </w:style>
  <w:style w:type="character" w:styleId="a6">
    <w:name w:val="Hyperlink"/>
    <w:basedOn w:val="a0"/>
    <w:uiPriority w:val="99"/>
    <w:semiHidden/>
    <w:unhideWhenUsed/>
    <w:rsid w:val="000B4D72"/>
    <w:rPr>
      <w:color w:val="0000FF"/>
      <w:u w:val="single"/>
    </w:rPr>
  </w:style>
  <w:style w:type="paragraph" w:customStyle="1" w:styleId="italic">
    <w:name w:val="italic"/>
    <w:basedOn w:val="a"/>
    <w:rsid w:val="000B4D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derline">
    <w:name w:val="underline"/>
    <w:basedOn w:val="a0"/>
    <w:rsid w:val="004B4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940588">
      <w:bodyDiv w:val="1"/>
      <w:marLeft w:val="0"/>
      <w:marRight w:val="0"/>
      <w:marTop w:val="0"/>
      <w:marBottom w:val="0"/>
      <w:divBdr>
        <w:top w:val="none" w:sz="0" w:space="0" w:color="auto"/>
        <w:left w:val="none" w:sz="0" w:space="0" w:color="auto"/>
        <w:bottom w:val="none" w:sz="0" w:space="0" w:color="auto"/>
        <w:right w:val="none" w:sz="0" w:space="0" w:color="auto"/>
      </w:divBdr>
    </w:div>
    <w:div w:id="516584750">
      <w:bodyDiv w:val="1"/>
      <w:marLeft w:val="0"/>
      <w:marRight w:val="0"/>
      <w:marTop w:val="0"/>
      <w:marBottom w:val="0"/>
      <w:divBdr>
        <w:top w:val="none" w:sz="0" w:space="0" w:color="auto"/>
        <w:left w:val="none" w:sz="0" w:space="0" w:color="auto"/>
        <w:bottom w:val="none" w:sz="0" w:space="0" w:color="auto"/>
        <w:right w:val="none" w:sz="0" w:space="0" w:color="auto"/>
      </w:divBdr>
    </w:div>
    <w:div w:id="823591014">
      <w:bodyDiv w:val="1"/>
      <w:marLeft w:val="0"/>
      <w:marRight w:val="0"/>
      <w:marTop w:val="0"/>
      <w:marBottom w:val="0"/>
      <w:divBdr>
        <w:top w:val="none" w:sz="0" w:space="0" w:color="auto"/>
        <w:left w:val="none" w:sz="0" w:space="0" w:color="auto"/>
        <w:bottom w:val="none" w:sz="0" w:space="0" w:color="auto"/>
        <w:right w:val="none" w:sz="0" w:space="0" w:color="auto"/>
      </w:divBdr>
    </w:div>
    <w:div w:id="1241870401">
      <w:bodyDiv w:val="1"/>
      <w:marLeft w:val="0"/>
      <w:marRight w:val="0"/>
      <w:marTop w:val="0"/>
      <w:marBottom w:val="0"/>
      <w:divBdr>
        <w:top w:val="none" w:sz="0" w:space="0" w:color="auto"/>
        <w:left w:val="none" w:sz="0" w:space="0" w:color="auto"/>
        <w:bottom w:val="none" w:sz="0" w:space="0" w:color="auto"/>
        <w:right w:val="none" w:sz="0" w:space="0" w:color="auto"/>
      </w:divBdr>
      <w:divsChild>
        <w:div w:id="2365759">
          <w:marLeft w:val="0"/>
          <w:marRight w:val="0"/>
          <w:marTop w:val="0"/>
          <w:marBottom w:val="0"/>
          <w:divBdr>
            <w:top w:val="none" w:sz="0" w:space="0" w:color="auto"/>
            <w:left w:val="none" w:sz="0" w:space="0" w:color="auto"/>
            <w:bottom w:val="none" w:sz="0" w:space="0" w:color="auto"/>
            <w:right w:val="none" w:sz="0" w:space="0" w:color="auto"/>
          </w:divBdr>
        </w:div>
        <w:div w:id="147092115">
          <w:marLeft w:val="0"/>
          <w:marRight w:val="0"/>
          <w:marTop w:val="0"/>
          <w:marBottom w:val="0"/>
          <w:divBdr>
            <w:top w:val="none" w:sz="0" w:space="0" w:color="auto"/>
            <w:left w:val="none" w:sz="0" w:space="0" w:color="auto"/>
            <w:bottom w:val="none" w:sz="0" w:space="0" w:color="auto"/>
            <w:right w:val="none" w:sz="0" w:space="0" w:color="auto"/>
          </w:divBdr>
        </w:div>
        <w:div w:id="462309850">
          <w:marLeft w:val="0"/>
          <w:marRight w:val="0"/>
          <w:marTop w:val="0"/>
          <w:marBottom w:val="0"/>
          <w:divBdr>
            <w:top w:val="none" w:sz="0" w:space="0" w:color="auto"/>
            <w:left w:val="none" w:sz="0" w:space="0" w:color="auto"/>
            <w:bottom w:val="none" w:sz="0" w:space="0" w:color="auto"/>
            <w:right w:val="none" w:sz="0" w:space="0" w:color="auto"/>
          </w:divBdr>
        </w:div>
        <w:div w:id="1090007168">
          <w:marLeft w:val="0"/>
          <w:marRight w:val="0"/>
          <w:marTop w:val="0"/>
          <w:marBottom w:val="0"/>
          <w:divBdr>
            <w:top w:val="none" w:sz="0" w:space="0" w:color="auto"/>
            <w:left w:val="none" w:sz="0" w:space="0" w:color="auto"/>
            <w:bottom w:val="none" w:sz="0" w:space="0" w:color="auto"/>
            <w:right w:val="none" w:sz="0" w:space="0" w:color="auto"/>
          </w:divBdr>
        </w:div>
        <w:div w:id="888884236">
          <w:marLeft w:val="0"/>
          <w:marRight w:val="0"/>
          <w:marTop w:val="0"/>
          <w:marBottom w:val="0"/>
          <w:divBdr>
            <w:top w:val="none" w:sz="0" w:space="0" w:color="auto"/>
            <w:left w:val="none" w:sz="0" w:space="0" w:color="auto"/>
            <w:bottom w:val="none" w:sz="0" w:space="0" w:color="auto"/>
            <w:right w:val="none" w:sz="0" w:space="0" w:color="auto"/>
          </w:divBdr>
        </w:div>
        <w:div w:id="2044556715">
          <w:marLeft w:val="0"/>
          <w:marRight w:val="0"/>
          <w:marTop w:val="0"/>
          <w:marBottom w:val="0"/>
          <w:divBdr>
            <w:top w:val="none" w:sz="0" w:space="0" w:color="auto"/>
            <w:left w:val="none" w:sz="0" w:space="0" w:color="auto"/>
            <w:bottom w:val="none" w:sz="0" w:space="0" w:color="auto"/>
            <w:right w:val="none" w:sz="0" w:space="0" w:color="auto"/>
          </w:divBdr>
        </w:div>
      </w:divsChild>
    </w:div>
    <w:div w:id="1647197939">
      <w:bodyDiv w:val="1"/>
      <w:marLeft w:val="0"/>
      <w:marRight w:val="0"/>
      <w:marTop w:val="0"/>
      <w:marBottom w:val="0"/>
      <w:divBdr>
        <w:top w:val="none" w:sz="0" w:space="0" w:color="auto"/>
        <w:left w:val="none" w:sz="0" w:space="0" w:color="auto"/>
        <w:bottom w:val="none" w:sz="0" w:space="0" w:color="auto"/>
        <w:right w:val="none" w:sz="0" w:space="0" w:color="auto"/>
      </w:divBdr>
    </w:div>
    <w:div w:id="1658194178">
      <w:bodyDiv w:val="1"/>
      <w:marLeft w:val="0"/>
      <w:marRight w:val="0"/>
      <w:marTop w:val="0"/>
      <w:marBottom w:val="0"/>
      <w:divBdr>
        <w:top w:val="none" w:sz="0" w:space="0" w:color="auto"/>
        <w:left w:val="none" w:sz="0" w:space="0" w:color="auto"/>
        <w:bottom w:val="none" w:sz="0" w:space="0" w:color="auto"/>
        <w:right w:val="none" w:sz="0" w:space="0" w:color="auto"/>
      </w:divBdr>
    </w:div>
    <w:div w:id="1702239026">
      <w:bodyDiv w:val="1"/>
      <w:marLeft w:val="0"/>
      <w:marRight w:val="0"/>
      <w:marTop w:val="0"/>
      <w:marBottom w:val="0"/>
      <w:divBdr>
        <w:top w:val="none" w:sz="0" w:space="0" w:color="auto"/>
        <w:left w:val="none" w:sz="0" w:space="0" w:color="auto"/>
        <w:bottom w:val="none" w:sz="0" w:space="0" w:color="auto"/>
        <w:right w:val="none" w:sz="0" w:space="0" w:color="auto"/>
      </w:divBdr>
    </w:div>
    <w:div w:id="1792361616">
      <w:bodyDiv w:val="1"/>
      <w:marLeft w:val="0"/>
      <w:marRight w:val="0"/>
      <w:marTop w:val="0"/>
      <w:marBottom w:val="0"/>
      <w:divBdr>
        <w:top w:val="none" w:sz="0" w:space="0" w:color="auto"/>
        <w:left w:val="none" w:sz="0" w:space="0" w:color="auto"/>
        <w:bottom w:val="none" w:sz="0" w:space="0" w:color="auto"/>
        <w:right w:val="none" w:sz="0" w:space="0" w:color="auto"/>
      </w:divBdr>
      <w:divsChild>
        <w:div w:id="9481213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0.jpeg"/><Relationship Id="rId39" Type="http://schemas.openxmlformats.org/officeDocument/2006/relationships/image" Target="media/image33.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pn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3.jpeg"/><Relationship Id="rId41" Type="http://schemas.openxmlformats.org/officeDocument/2006/relationships/image" Target="media/image35.jpe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png"/><Relationship Id="rId45" Type="http://schemas.openxmlformats.org/officeDocument/2006/relationships/image" Target="media/image39.jpe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30.jpeg"/><Relationship Id="rId49" Type="http://schemas.openxmlformats.org/officeDocument/2006/relationships/image" Target="media/image43.pn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s://elektro-montagnik.ru/?address=labs/lab6/&amp;page=content" TargetMode="External"/><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8" Type="http://schemas.openxmlformats.org/officeDocument/2006/relationships/image" Target="media/image3.jpeg"/><Relationship Id="rId51" Type="http://schemas.openxmlformats.org/officeDocument/2006/relationships/image" Target="media/image4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22</Pages>
  <Words>2946</Words>
  <Characters>16796</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2017-10-05T03:14:00Z</dcterms:created>
  <dcterms:modified xsi:type="dcterms:W3CDTF">2017-10-05T03:28:00Z</dcterms:modified>
</cp:coreProperties>
</file>